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4CA" w:rsidRPr="005474CA" w:rsidRDefault="005474CA" w:rsidP="000D0E29">
      <w:pPr>
        <w:shd w:val="clear" w:color="auto" w:fill="FFFFFF"/>
        <w:spacing w:after="0" w:line="240" w:lineRule="atLeast"/>
        <w:jc w:val="center"/>
        <w:rPr>
          <w:rFonts w:ascii="Times New Roman" w:eastAsia="Times New Roman" w:hAnsi="Times New Roman" w:cs="Times New Roman"/>
          <w:color w:val="22272F"/>
          <w:sz w:val="34"/>
          <w:szCs w:val="34"/>
        </w:rPr>
      </w:pPr>
      <w:r w:rsidRPr="005474CA">
        <w:rPr>
          <w:rFonts w:ascii="Times New Roman" w:eastAsia="Times New Roman" w:hAnsi="Times New Roman" w:cs="Times New Roman"/>
          <w:color w:val="22272F"/>
          <w:sz w:val="34"/>
          <w:szCs w:val="34"/>
        </w:rPr>
        <w:t>Федеральный закон от 7 мая 2013 г. N 79-ФЗ</w:t>
      </w:r>
      <w:r w:rsidRPr="005474CA">
        <w:rPr>
          <w:rFonts w:ascii="Times New Roman" w:eastAsia="Times New Roman" w:hAnsi="Times New Roman" w:cs="Times New Roman"/>
          <w:color w:val="22272F"/>
          <w:sz w:val="34"/>
          <w:szCs w:val="34"/>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t>Статья 1</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1. Настоящим Федеральным законом в целях обеспечения национальной безопасности </w:t>
      </w:r>
      <w:proofErr w:type="gramStart"/>
      <w:r w:rsidRPr="005474CA">
        <w:rPr>
          <w:rFonts w:ascii="Times New Roman" w:eastAsia="Times New Roman" w:hAnsi="Times New Roman" w:cs="Times New Roman"/>
          <w:color w:val="22272F"/>
          <w:sz w:val="23"/>
          <w:szCs w:val="23"/>
        </w:rPr>
        <w:t>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sidRPr="005474CA">
        <w:rPr>
          <w:rFonts w:ascii="Times New Roman" w:eastAsia="Times New Roman" w:hAnsi="Times New Roman" w:cs="Times New Roman"/>
          <w:color w:val="22272F"/>
          <w:sz w:val="23"/>
          <w:szCs w:val="23"/>
        </w:rPr>
        <w:t xml:space="preserve">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2. Для целей настоящего Федерального закона под иностранными финансовыми инструментами понимаются:</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4" w:anchor="/document/10900200/entry/11017" w:history="1">
        <w:r w:rsidRPr="005474CA">
          <w:rPr>
            <w:rFonts w:ascii="Times New Roman" w:eastAsia="Times New Roman" w:hAnsi="Times New Roman" w:cs="Times New Roman"/>
            <w:color w:val="734C9B"/>
            <w:sz w:val="23"/>
          </w:rPr>
          <w:t>законодательством</w:t>
        </w:r>
      </w:hyperlink>
      <w:r w:rsidRPr="005474CA">
        <w:rPr>
          <w:rFonts w:ascii="Times New Roman" w:eastAsia="Times New Roman" w:hAnsi="Times New Roman" w:cs="Times New Roman"/>
          <w:color w:val="22272F"/>
          <w:sz w:val="23"/>
          <w:szCs w:val="23"/>
        </w:rPr>
        <w:t> Российской Федерации о налогах и сборах, понятие "нерезидент" в значении, определенном </w:t>
      </w:r>
      <w:hyperlink r:id="rId5" w:anchor="/document/12133556/entry/1017" w:history="1">
        <w:r w:rsidRPr="005474CA">
          <w:rPr>
            <w:rFonts w:ascii="Times New Roman" w:eastAsia="Times New Roman" w:hAnsi="Times New Roman" w:cs="Times New Roman"/>
            <w:color w:val="734C9B"/>
            <w:sz w:val="23"/>
          </w:rPr>
          <w:t>пунктом 7 части 1 статьи 1</w:t>
        </w:r>
      </w:hyperlink>
      <w:r w:rsidRPr="005474CA">
        <w:rPr>
          <w:rFonts w:ascii="Times New Roman" w:eastAsia="Times New Roman" w:hAnsi="Times New Roman" w:cs="Times New Roman"/>
          <w:color w:val="22272F"/>
          <w:sz w:val="23"/>
          <w:szCs w:val="23"/>
        </w:rPr>
        <w:t> Федерального закона от 10 декабря 2003 года N 173-ФЗ "О валютном регулировании и валютном контроле";</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r:id="rId6" w:anchor="/document/70372954/entry/121" w:history="1">
        <w:r w:rsidRPr="005474CA">
          <w:rPr>
            <w:rFonts w:ascii="Times New Roman" w:eastAsia="Times New Roman" w:hAnsi="Times New Roman" w:cs="Times New Roman"/>
            <w:color w:val="734C9B"/>
            <w:sz w:val="23"/>
          </w:rPr>
          <w:t>пунктом 1</w:t>
        </w:r>
      </w:hyperlink>
      <w:r w:rsidRPr="005474CA">
        <w:rPr>
          <w:rFonts w:ascii="Times New Roman" w:eastAsia="Times New Roman" w:hAnsi="Times New Roman" w:cs="Times New Roman"/>
          <w:color w:val="22272F"/>
          <w:sz w:val="23"/>
          <w:szCs w:val="23"/>
        </w:rPr>
        <w:t> настоящей части в качестве ценных бумаг и отнесенных к ним финансовых инструментов;</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3) договоры, являющиеся производными финансовыми инструментами и определенные </w:t>
      </w:r>
      <w:hyperlink r:id="rId7" w:anchor="/document/10106464/entry/2029" w:history="1">
        <w:r w:rsidRPr="005474CA">
          <w:rPr>
            <w:rFonts w:ascii="Times New Roman" w:eastAsia="Times New Roman" w:hAnsi="Times New Roman" w:cs="Times New Roman"/>
            <w:color w:val="734C9B"/>
            <w:sz w:val="23"/>
          </w:rPr>
          <w:t>частью двадцать девятой статьи 2</w:t>
        </w:r>
      </w:hyperlink>
      <w:r w:rsidRPr="005474CA">
        <w:rPr>
          <w:rFonts w:ascii="Times New Roman" w:eastAsia="Times New Roman" w:hAnsi="Times New Roman" w:cs="Times New Roman"/>
          <w:color w:val="22272F"/>
          <w:sz w:val="23"/>
          <w:szCs w:val="23"/>
        </w:rPr>
        <w:t>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r:id="rId8" w:anchor="/document/70372954/entry/21" w:history="1">
        <w:r w:rsidRPr="005474CA">
          <w:rPr>
            <w:rFonts w:ascii="Times New Roman" w:eastAsia="Times New Roman" w:hAnsi="Times New Roman" w:cs="Times New Roman"/>
            <w:color w:val="734C9B"/>
            <w:sz w:val="23"/>
          </w:rPr>
          <w:t>части 1 статьи 2</w:t>
        </w:r>
      </w:hyperlink>
      <w:r w:rsidRPr="005474CA">
        <w:rPr>
          <w:rFonts w:ascii="Times New Roman" w:eastAsia="Times New Roman" w:hAnsi="Times New Roman" w:cs="Times New Roman"/>
          <w:color w:val="22272F"/>
          <w:sz w:val="23"/>
          <w:szCs w:val="23"/>
        </w:rPr>
        <w:t> настоящего Федерального закона;</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t>Статья 2</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lastRenderedPageBreak/>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1) лицам, замещающим (занимающим):</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а) государственные должности Российской Федерации;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б) должности первого заместителя и заместителей Генерального прокурора Российской Федерации;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в) должности </w:t>
      </w:r>
      <w:proofErr w:type="gramStart"/>
      <w:r w:rsidRPr="005474CA">
        <w:rPr>
          <w:rFonts w:ascii="Times New Roman" w:eastAsia="Times New Roman" w:hAnsi="Times New Roman" w:cs="Times New Roman"/>
          <w:color w:val="22272F"/>
          <w:sz w:val="23"/>
          <w:szCs w:val="23"/>
        </w:rPr>
        <w:t>членов Совета директоров Центрального банка Российской Федерации</w:t>
      </w:r>
      <w:proofErr w:type="gramEnd"/>
      <w:r w:rsidRPr="005474CA">
        <w:rPr>
          <w:rFonts w:ascii="Times New Roman" w:eastAsia="Times New Roman" w:hAnsi="Times New Roman" w:cs="Times New Roman"/>
          <w:color w:val="22272F"/>
          <w:sz w:val="23"/>
          <w:szCs w:val="23"/>
        </w:rPr>
        <w:t>;</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г) государственные должности субъектов Российской Федерации;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proofErr w:type="spellStart"/>
      <w:r w:rsidRPr="005474CA">
        <w:rPr>
          <w:rFonts w:ascii="Times New Roman" w:eastAsia="Times New Roman" w:hAnsi="Times New Roman" w:cs="Times New Roman"/>
          <w:color w:val="22272F"/>
          <w:sz w:val="23"/>
          <w:szCs w:val="23"/>
        </w:rPr>
        <w:t>д</w:t>
      </w:r>
      <w:proofErr w:type="spellEnd"/>
      <w:r w:rsidRPr="005474CA">
        <w:rPr>
          <w:rFonts w:ascii="Times New Roman" w:eastAsia="Times New Roman" w:hAnsi="Times New Roman" w:cs="Times New Roman"/>
          <w:color w:val="22272F"/>
          <w:sz w:val="23"/>
          <w:szCs w:val="23"/>
        </w:rP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е) должности заместителей руководителей федеральных органов исполнительной власти;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proofErr w:type="spellStart"/>
      <w:r w:rsidRPr="005474CA">
        <w:rPr>
          <w:rFonts w:ascii="Times New Roman" w:eastAsia="Times New Roman" w:hAnsi="Times New Roman" w:cs="Times New Roman"/>
          <w:color w:val="22272F"/>
          <w:sz w:val="23"/>
          <w:szCs w:val="23"/>
        </w:rPr>
        <w:t>з</w:t>
      </w:r>
      <w:proofErr w:type="spellEnd"/>
      <w:r w:rsidRPr="005474CA">
        <w:rPr>
          <w:rFonts w:ascii="Times New Roman" w:eastAsia="Times New Roman" w:hAnsi="Times New Roman" w:cs="Times New Roman"/>
          <w:color w:val="22272F"/>
          <w:sz w:val="23"/>
          <w:szCs w:val="23"/>
        </w:rP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proofErr w:type="gramStart"/>
      <w:r w:rsidRPr="005474CA">
        <w:rPr>
          <w:rFonts w:ascii="Times New Roman" w:eastAsia="Times New Roman" w:hAnsi="Times New Roman" w:cs="Times New Roman"/>
          <w:color w:val="22272F"/>
          <w:sz w:val="23"/>
          <w:szCs w:val="23"/>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5474CA">
        <w:rPr>
          <w:rFonts w:ascii="Times New Roman" w:eastAsia="Times New Roman" w:hAnsi="Times New Roman" w:cs="Times New Roman"/>
          <w:color w:val="22272F"/>
          <w:sz w:val="23"/>
          <w:szCs w:val="23"/>
        </w:rPr>
        <w:t xml:space="preserve"> </w:t>
      </w:r>
      <w:proofErr w:type="gramStart"/>
      <w:r w:rsidRPr="005474CA">
        <w:rPr>
          <w:rFonts w:ascii="Times New Roman" w:eastAsia="Times New Roman" w:hAnsi="Times New Roman" w:cs="Times New Roman"/>
          <w:color w:val="22272F"/>
          <w:sz w:val="23"/>
          <w:szCs w:val="23"/>
        </w:rPr>
        <w:t>затрагивающих вопросы суверенитета и национальной безопасности Российской Федерации, и которые включены в </w:t>
      </w:r>
      <w:hyperlink r:id="rId9" w:anchor="/multilink/70372954/paragraph/193/number/0" w:history="1">
        <w:r w:rsidRPr="005474CA">
          <w:rPr>
            <w:rFonts w:ascii="Times New Roman" w:eastAsia="Times New Roman" w:hAnsi="Times New Roman" w:cs="Times New Roman"/>
            <w:color w:val="734C9B"/>
            <w:sz w:val="23"/>
          </w:rPr>
          <w:t>перечни</w:t>
        </w:r>
      </w:hyperlink>
      <w:r w:rsidRPr="005474CA">
        <w:rPr>
          <w:rFonts w:ascii="Times New Roman" w:eastAsia="Times New Roman" w:hAnsi="Times New Roman" w:cs="Times New Roman"/>
          <w:color w:val="22272F"/>
          <w:sz w:val="23"/>
          <w:szCs w:val="23"/>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roofErr w:type="gramEnd"/>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2) супругам и несовершеннолетним детям лиц, указанных в </w:t>
      </w:r>
      <w:hyperlink r:id="rId10" w:anchor="/document/70372954/entry/2111" w:history="1">
        <w:r w:rsidRPr="005474CA">
          <w:rPr>
            <w:rFonts w:ascii="Times New Roman" w:eastAsia="Times New Roman" w:hAnsi="Times New Roman" w:cs="Times New Roman"/>
            <w:color w:val="734C9B"/>
            <w:sz w:val="23"/>
          </w:rPr>
          <w:t>подпунктах "а" - "</w:t>
        </w:r>
        <w:proofErr w:type="spellStart"/>
        <w:r w:rsidRPr="005474CA">
          <w:rPr>
            <w:rFonts w:ascii="Times New Roman" w:eastAsia="Times New Roman" w:hAnsi="Times New Roman" w:cs="Times New Roman"/>
            <w:color w:val="734C9B"/>
            <w:sz w:val="23"/>
          </w:rPr>
          <w:t>з</w:t>
        </w:r>
        <w:proofErr w:type="spellEnd"/>
        <w:r w:rsidRPr="005474CA">
          <w:rPr>
            <w:rFonts w:ascii="Times New Roman" w:eastAsia="Times New Roman" w:hAnsi="Times New Roman" w:cs="Times New Roman"/>
            <w:color w:val="734C9B"/>
            <w:sz w:val="23"/>
          </w:rPr>
          <w:t>" пункта 1</w:t>
        </w:r>
      </w:hyperlink>
      <w:r w:rsidRPr="005474CA">
        <w:rPr>
          <w:rFonts w:ascii="Times New Roman" w:eastAsia="Times New Roman" w:hAnsi="Times New Roman" w:cs="Times New Roman"/>
          <w:color w:val="22272F"/>
          <w:sz w:val="23"/>
          <w:szCs w:val="23"/>
        </w:rPr>
        <w:t> и </w:t>
      </w:r>
      <w:hyperlink r:id="rId11" w:anchor="/document/70372954/entry/21101" w:history="1">
        <w:r w:rsidRPr="005474CA">
          <w:rPr>
            <w:rFonts w:ascii="Times New Roman" w:eastAsia="Times New Roman" w:hAnsi="Times New Roman" w:cs="Times New Roman"/>
            <w:color w:val="734C9B"/>
            <w:sz w:val="23"/>
          </w:rPr>
          <w:t>пункте 1.1</w:t>
        </w:r>
      </w:hyperlink>
      <w:r w:rsidRPr="005474CA">
        <w:rPr>
          <w:rFonts w:ascii="Times New Roman" w:eastAsia="Times New Roman" w:hAnsi="Times New Roman" w:cs="Times New Roman"/>
          <w:color w:val="22272F"/>
          <w:sz w:val="23"/>
          <w:szCs w:val="23"/>
        </w:rPr>
        <w:t> настоящей части;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3) иным лицам в случаях, предусмотренных </w:t>
      </w:r>
      <w:hyperlink r:id="rId12" w:anchor="/multilink/70372954/paragraph/18/number/0" w:history="1">
        <w:r w:rsidRPr="005474CA">
          <w:rPr>
            <w:rFonts w:ascii="Times New Roman" w:eastAsia="Times New Roman" w:hAnsi="Times New Roman" w:cs="Times New Roman"/>
            <w:color w:val="734C9B"/>
            <w:sz w:val="23"/>
          </w:rPr>
          <w:t>федеральными законами</w:t>
        </w:r>
      </w:hyperlink>
      <w:r w:rsidRPr="005474CA">
        <w:rPr>
          <w:rFonts w:ascii="Times New Roman" w:eastAsia="Times New Roman" w:hAnsi="Times New Roman" w:cs="Times New Roman"/>
          <w:color w:val="22272F"/>
          <w:sz w:val="23"/>
          <w:szCs w:val="23"/>
        </w:rPr>
        <w:t>.</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2. </w:t>
      </w:r>
      <w:proofErr w:type="gramStart"/>
      <w:r w:rsidRPr="005474CA">
        <w:rPr>
          <w:rFonts w:ascii="Times New Roman" w:eastAsia="Times New Roman" w:hAnsi="Times New Roman" w:cs="Times New Roman"/>
          <w:color w:val="22272F"/>
          <w:sz w:val="23"/>
          <w:szCs w:val="23"/>
        </w:rPr>
        <w:t>Федеральными законами, указанными в </w:t>
      </w:r>
      <w:hyperlink r:id="rId13" w:anchor="/document/70372954/entry/213" w:history="1">
        <w:r w:rsidRPr="005474CA">
          <w:rPr>
            <w:rFonts w:ascii="Times New Roman" w:eastAsia="Times New Roman" w:hAnsi="Times New Roman" w:cs="Times New Roman"/>
            <w:color w:val="734C9B"/>
            <w:sz w:val="23"/>
          </w:rPr>
          <w:t>пункте 3 части 1</w:t>
        </w:r>
      </w:hyperlink>
      <w:r w:rsidRPr="005474CA">
        <w:rPr>
          <w:rFonts w:ascii="Times New Roman" w:eastAsia="Times New Roman" w:hAnsi="Times New Roman" w:cs="Times New Roman"/>
          <w:color w:val="22272F"/>
          <w:sz w:val="23"/>
          <w:szCs w:val="23"/>
        </w:rPr>
        <w:t>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3. </w:t>
      </w:r>
      <w:proofErr w:type="gramStart"/>
      <w:r w:rsidRPr="005474CA">
        <w:rPr>
          <w:rFonts w:ascii="Times New Roman" w:eastAsia="Times New Roman" w:hAnsi="Times New Roman" w:cs="Times New Roman"/>
          <w:color w:val="22272F"/>
          <w:sz w:val="23"/>
          <w:szCs w:val="23"/>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14" w:anchor="/document/70372954/entry/211" w:history="1">
        <w:r w:rsidRPr="005474CA">
          <w:rPr>
            <w:rFonts w:ascii="Times New Roman" w:eastAsia="Times New Roman" w:hAnsi="Times New Roman" w:cs="Times New Roman"/>
            <w:color w:val="734C9B"/>
            <w:sz w:val="23"/>
          </w:rPr>
          <w:t>пункте 1 части 1</w:t>
        </w:r>
      </w:hyperlink>
      <w:r w:rsidRPr="005474CA">
        <w:rPr>
          <w:rFonts w:ascii="Times New Roman" w:eastAsia="Times New Roman" w:hAnsi="Times New Roman" w:cs="Times New Roman"/>
          <w:color w:val="22272F"/>
          <w:sz w:val="23"/>
          <w:szCs w:val="23"/>
        </w:rPr>
        <w:t>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5474CA">
        <w:rPr>
          <w:rFonts w:ascii="Times New Roman" w:eastAsia="Times New Roman" w:hAnsi="Times New Roman" w:cs="Times New Roman"/>
          <w:color w:val="22272F"/>
          <w:sz w:val="23"/>
          <w:szCs w:val="23"/>
        </w:rPr>
        <w:t xml:space="preserve"> государственных корпораций (компаний) и организаций, созданных для обеспечения </w:t>
      </w:r>
      <w:r w:rsidRPr="005474CA">
        <w:rPr>
          <w:rFonts w:ascii="Times New Roman" w:eastAsia="Times New Roman" w:hAnsi="Times New Roman" w:cs="Times New Roman"/>
          <w:color w:val="22272F"/>
          <w:sz w:val="23"/>
          <w:szCs w:val="23"/>
        </w:rPr>
        <w:lastRenderedPageBreak/>
        <w:t>деятельности федеральных государственных органов, а также на супруг (супругов) и несовершеннолетних детей этих лиц.</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t>Статья 3</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1. </w:t>
      </w:r>
      <w:proofErr w:type="gramStart"/>
      <w:r w:rsidRPr="005474CA">
        <w:rPr>
          <w:rFonts w:ascii="Times New Roman" w:eastAsia="Times New Roman" w:hAnsi="Times New Roman" w:cs="Times New Roman"/>
          <w:color w:val="22272F"/>
          <w:sz w:val="23"/>
          <w:szCs w:val="23"/>
        </w:rPr>
        <w:t>Лица, указанные в </w:t>
      </w:r>
      <w:hyperlink r:id="rId15" w:anchor="/document/70372954/entry/211" w:history="1">
        <w:r w:rsidRPr="005474CA">
          <w:rPr>
            <w:rFonts w:ascii="Times New Roman" w:eastAsia="Times New Roman" w:hAnsi="Times New Roman" w:cs="Times New Roman"/>
            <w:color w:val="734C9B"/>
            <w:sz w:val="23"/>
          </w:rPr>
          <w:t>пунктах 1</w:t>
        </w:r>
      </w:hyperlink>
      <w:r w:rsidRPr="005474CA">
        <w:rPr>
          <w:rFonts w:ascii="Times New Roman" w:eastAsia="Times New Roman" w:hAnsi="Times New Roman" w:cs="Times New Roman"/>
          <w:color w:val="22272F"/>
          <w:sz w:val="23"/>
          <w:szCs w:val="23"/>
        </w:rPr>
        <w:t> и </w:t>
      </w:r>
      <w:hyperlink r:id="rId16" w:anchor="/document/70372954/entry/212" w:history="1">
        <w:r w:rsidRPr="005474CA">
          <w:rPr>
            <w:rFonts w:ascii="Times New Roman" w:eastAsia="Times New Roman" w:hAnsi="Times New Roman" w:cs="Times New Roman"/>
            <w:color w:val="734C9B"/>
            <w:sz w:val="23"/>
          </w:rPr>
          <w:t>2 части 1 статьи 2</w:t>
        </w:r>
      </w:hyperlink>
      <w:r w:rsidRPr="005474CA">
        <w:rPr>
          <w:rFonts w:ascii="Times New Roman" w:eastAsia="Times New Roman" w:hAnsi="Times New Roman" w:cs="Times New Roman"/>
          <w:color w:val="22272F"/>
          <w:sz w:val="23"/>
          <w:szCs w:val="23"/>
        </w:rPr>
        <w:t>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5474CA">
        <w:rPr>
          <w:rFonts w:ascii="Times New Roman" w:eastAsia="Times New Roman" w:hAnsi="Times New Roman" w:cs="Times New Roman"/>
          <w:color w:val="22272F"/>
          <w:sz w:val="23"/>
          <w:szCs w:val="23"/>
        </w:rPr>
        <w:t xml:space="preserve"> В случае неисполнения такой обязанности лица, указанные в пункте 1 части 1 статьи 2 настоящего Федерального закона, обязаны досрочно прекратить полномочия, освободить замещаемую (занимаемую) должность или уволиться.</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2. В случае</w:t>
      </w:r>
      <w:proofErr w:type="gramStart"/>
      <w:r w:rsidRPr="005474CA">
        <w:rPr>
          <w:rFonts w:ascii="Times New Roman" w:eastAsia="Times New Roman" w:hAnsi="Times New Roman" w:cs="Times New Roman"/>
          <w:color w:val="22272F"/>
          <w:sz w:val="23"/>
          <w:szCs w:val="23"/>
        </w:rPr>
        <w:t>,</w:t>
      </w:r>
      <w:proofErr w:type="gramEnd"/>
      <w:r w:rsidRPr="005474CA">
        <w:rPr>
          <w:rFonts w:ascii="Times New Roman" w:eastAsia="Times New Roman" w:hAnsi="Times New Roman" w:cs="Times New Roman"/>
          <w:color w:val="22272F"/>
          <w:sz w:val="23"/>
          <w:szCs w:val="23"/>
        </w:rPr>
        <w:t xml:space="preserve"> если лица, указанные в </w:t>
      </w:r>
      <w:hyperlink r:id="rId17" w:anchor="/document/70372954/entry/21" w:history="1">
        <w:r w:rsidRPr="005474CA">
          <w:rPr>
            <w:rFonts w:ascii="Times New Roman" w:eastAsia="Times New Roman" w:hAnsi="Times New Roman" w:cs="Times New Roman"/>
            <w:color w:val="734C9B"/>
            <w:sz w:val="23"/>
          </w:rPr>
          <w:t>части 1 статьи 2</w:t>
        </w:r>
      </w:hyperlink>
      <w:r w:rsidRPr="005474CA">
        <w:rPr>
          <w:rFonts w:ascii="Times New Roman" w:eastAsia="Times New Roman" w:hAnsi="Times New Roman" w:cs="Times New Roman"/>
          <w:color w:val="22272F"/>
          <w:sz w:val="23"/>
          <w:szCs w:val="23"/>
        </w:rPr>
        <w:t> настоящего Федерального закона, не могут выполнить требования, предусмотренные </w:t>
      </w:r>
      <w:hyperlink r:id="rId18" w:anchor="/document/70372954/entry/31" w:history="1">
        <w:r w:rsidRPr="005474CA">
          <w:rPr>
            <w:rFonts w:ascii="Times New Roman" w:eastAsia="Times New Roman" w:hAnsi="Times New Roman" w:cs="Times New Roman"/>
            <w:color w:val="734C9B"/>
            <w:sz w:val="23"/>
          </w:rPr>
          <w:t>частью 1</w:t>
        </w:r>
      </w:hyperlink>
      <w:r w:rsidRPr="005474CA">
        <w:rPr>
          <w:rFonts w:ascii="Times New Roman" w:eastAsia="Times New Roman" w:hAnsi="Times New Roman" w:cs="Times New Roman"/>
          <w:color w:val="22272F"/>
          <w:sz w:val="23"/>
          <w:szCs w:val="23"/>
        </w:rPr>
        <w:t> настоящей статьи и </w:t>
      </w:r>
      <w:hyperlink r:id="rId19" w:anchor="/document/70372954/entry/43" w:history="1">
        <w:r w:rsidRPr="005474CA">
          <w:rPr>
            <w:rFonts w:ascii="Times New Roman" w:eastAsia="Times New Roman" w:hAnsi="Times New Roman" w:cs="Times New Roman"/>
            <w:color w:val="734C9B"/>
            <w:sz w:val="23"/>
          </w:rPr>
          <w:t>частью 3 статьи 4</w:t>
        </w:r>
      </w:hyperlink>
      <w:r w:rsidRPr="005474CA">
        <w:rPr>
          <w:rFonts w:ascii="Times New Roman" w:eastAsia="Times New Roman" w:hAnsi="Times New Roman" w:cs="Times New Roman"/>
          <w:color w:val="22272F"/>
          <w:sz w:val="23"/>
          <w:szCs w:val="23"/>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rsidRPr="005474CA">
        <w:rPr>
          <w:rFonts w:ascii="Times New Roman" w:eastAsia="Times New Roman" w:hAnsi="Times New Roman" w:cs="Times New Roman"/>
          <w:color w:val="22272F"/>
          <w:sz w:val="23"/>
          <w:szCs w:val="23"/>
        </w:rPr>
        <w:t>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r:id="rId20" w:anchor="/document/70372954/entry/21" w:history="1">
        <w:r w:rsidRPr="005474CA">
          <w:rPr>
            <w:rFonts w:ascii="Times New Roman" w:eastAsia="Times New Roman" w:hAnsi="Times New Roman" w:cs="Times New Roman"/>
            <w:color w:val="734C9B"/>
            <w:sz w:val="23"/>
          </w:rPr>
          <w:t>части 1 статьи 2</w:t>
        </w:r>
      </w:hyperlink>
      <w:r w:rsidRPr="005474CA">
        <w:rPr>
          <w:rFonts w:ascii="Times New Roman" w:eastAsia="Times New Roman" w:hAnsi="Times New Roman" w:cs="Times New Roman"/>
          <w:color w:val="22272F"/>
          <w:sz w:val="23"/>
          <w:szCs w:val="23"/>
        </w:rPr>
        <w:t>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2.1. </w:t>
      </w:r>
      <w:proofErr w:type="gramStart"/>
      <w:r w:rsidRPr="005474CA">
        <w:rPr>
          <w:rFonts w:ascii="Times New Roman" w:eastAsia="Times New Roman" w:hAnsi="Times New Roman" w:cs="Times New Roman"/>
          <w:color w:val="22272F"/>
          <w:sz w:val="23"/>
          <w:szCs w:val="23"/>
        </w:rPr>
        <w:t>Каждый случай невыполнения требований, предусмотренных </w:t>
      </w:r>
      <w:hyperlink r:id="rId21" w:anchor="/document/70372954/entry/31" w:history="1">
        <w:r w:rsidRPr="005474CA">
          <w:rPr>
            <w:rFonts w:ascii="Times New Roman" w:eastAsia="Times New Roman" w:hAnsi="Times New Roman" w:cs="Times New Roman"/>
            <w:color w:val="734C9B"/>
            <w:sz w:val="23"/>
          </w:rPr>
          <w:t>частью 1</w:t>
        </w:r>
      </w:hyperlink>
      <w:r w:rsidRPr="005474CA">
        <w:rPr>
          <w:rFonts w:ascii="Times New Roman" w:eastAsia="Times New Roman" w:hAnsi="Times New Roman" w:cs="Times New Roman"/>
          <w:color w:val="22272F"/>
          <w:sz w:val="23"/>
          <w:szCs w:val="23"/>
        </w:rPr>
        <w:t> настоящей статьи и (или) </w:t>
      </w:r>
      <w:hyperlink r:id="rId22" w:anchor="/document/70372954/entry/43" w:history="1">
        <w:r w:rsidRPr="005474CA">
          <w:rPr>
            <w:rFonts w:ascii="Times New Roman" w:eastAsia="Times New Roman" w:hAnsi="Times New Roman" w:cs="Times New Roman"/>
            <w:color w:val="734C9B"/>
            <w:sz w:val="23"/>
          </w:rPr>
          <w:t>частью 3 статьи 4</w:t>
        </w:r>
      </w:hyperlink>
      <w:r w:rsidRPr="005474CA">
        <w:rPr>
          <w:rFonts w:ascii="Times New Roman" w:eastAsia="Times New Roman" w:hAnsi="Times New Roman" w:cs="Times New Roman"/>
          <w:color w:val="22272F"/>
          <w:sz w:val="23"/>
          <w:szCs w:val="23"/>
        </w:rPr>
        <w:t>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sidRPr="005474CA">
        <w:rPr>
          <w:rFonts w:ascii="Times New Roman" w:eastAsia="Times New Roman" w:hAnsi="Times New Roman" w:cs="Times New Roman"/>
          <w:color w:val="22272F"/>
          <w:sz w:val="23"/>
          <w:szCs w:val="23"/>
        </w:rPr>
        <w:t>управления</w:t>
      </w:r>
      <w:proofErr w:type="gramEnd"/>
      <w:r w:rsidRPr="005474CA">
        <w:rPr>
          <w:rFonts w:ascii="Times New Roman" w:eastAsia="Times New Roman" w:hAnsi="Times New Roman" w:cs="Times New Roman"/>
          <w:color w:val="22272F"/>
          <w:sz w:val="23"/>
          <w:szCs w:val="23"/>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t>Статья 4</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1. </w:t>
      </w:r>
      <w:proofErr w:type="gramStart"/>
      <w:r w:rsidRPr="005474CA">
        <w:rPr>
          <w:rFonts w:ascii="Times New Roman" w:eastAsia="Times New Roman" w:hAnsi="Times New Roman" w:cs="Times New Roman"/>
          <w:color w:val="22272F"/>
          <w:sz w:val="23"/>
          <w:szCs w:val="23"/>
        </w:rPr>
        <w:t>Лица, указанные в </w:t>
      </w:r>
      <w:hyperlink r:id="rId23" w:anchor="/document/70372954/entry/211" w:history="1">
        <w:r w:rsidRPr="005474CA">
          <w:rPr>
            <w:rFonts w:ascii="Times New Roman" w:eastAsia="Times New Roman" w:hAnsi="Times New Roman" w:cs="Times New Roman"/>
            <w:color w:val="734C9B"/>
            <w:sz w:val="23"/>
          </w:rPr>
          <w:t>пунктах 1</w:t>
        </w:r>
      </w:hyperlink>
      <w:r w:rsidRPr="005474CA">
        <w:rPr>
          <w:rFonts w:ascii="Times New Roman" w:eastAsia="Times New Roman" w:hAnsi="Times New Roman" w:cs="Times New Roman"/>
          <w:color w:val="22272F"/>
          <w:sz w:val="23"/>
          <w:szCs w:val="23"/>
        </w:rPr>
        <w:t>, </w:t>
      </w:r>
      <w:hyperlink r:id="rId24" w:anchor="/document/70372954/entry/21101" w:history="1">
        <w:r w:rsidRPr="005474CA">
          <w:rPr>
            <w:rFonts w:ascii="Times New Roman" w:eastAsia="Times New Roman" w:hAnsi="Times New Roman" w:cs="Times New Roman"/>
            <w:color w:val="734C9B"/>
            <w:sz w:val="23"/>
          </w:rPr>
          <w:t>1.1 части 1 статьи 2</w:t>
        </w:r>
      </w:hyperlink>
      <w:r w:rsidRPr="005474CA">
        <w:rPr>
          <w:rFonts w:ascii="Times New Roman" w:eastAsia="Times New Roman" w:hAnsi="Times New Roman" w:cs="Times New Roman"/>
          <w:color w:val="22272F"/>
          <w:sz w:val="23"/>
          <w:szCs w:val="23"/>
        </w:rPr>
        <w:t> настоящего Федерального закона, при представлении в соответствии с федеральными конституционными законами, </w:t>
      </w:r>
      <w:hyperlink r:id="rId25" w:anchor="/document/12164203/entry/8" w:history="1">
        <w:r w:rsidRPr="005474CA">
          <w:rPr>
            <w:rFonts w:ascii="Times New Roman" w:eastAsia="Times New Roman" w:hAnsi="Times New Roman" w:cs="Times New Roman"/>
            <w:color w:val="734C9B"/>
            <w:sz w:val="23"/>
          </w:rPr>
          <w:t>Федеральным законом</w:t>
        </w:r>
      </w:hyperlink>
      <w:r w:rsidRPr="005474CA">
        <w:rPr>
          <w:rFonts w:ascii="Times New Roman" w:eastAsia="Times New Roman" w:hAnsi="Times New Roman" w:cs="Times New Roman"/>
          <w:color w:val="22272F"/>
          <w:sz w:val="23"/>
          <w:szCs w:val="23"/>
        </w:rPr>
        <w:t>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w:t>
      </w:r>
      <w:hyperlink r:id="rId26" w:anchor="/document/5753999/entry/0" w:history="1">
        <w:r w:rsidRPr="005474CA">
          <w:rPr>
            <w:rFonts w:ascii="Times New Roman" w:eastAsia="Times New Roman" w:hAnsi="Times New Roman" w:cs="Times New Roman"/>
            <w:color w:val="734C9B"/>
            <w:sz w:val="23"/>
          </w:rPr>
          <w:t>иными нормативными правовыми актами</w:t>
        </w:r>
      </w:hyperlink>
      <w:r w:rsidRPr="005474CA">
        <w:rPr>
          <w:rFonts w:ascii="Times New Roman" w:eastAsia="Times New Roman" w:hAnsi="Times New Roman" w:cs="Times New Roman"/>
          <w:color w:val="22272F"/>
          <w:sz w:val="23"/>
          <w:szCs w:val="23"/>
        </w:rPr>
        <w:t> Российской Федерации сведений о доходах, об имуществе и обязательствах</w:t>
      </w:r>
      <w:proofErr w:type="gramEnd"/>
      <w:r w:rsidRPr="005474CA">
        <w:rPr>
          <w:rFonts w:ascii="Times New Roman" w:eastAsia="Times New Roman" w:hAnsi="Times New Roman" w:cs="Times New Roman"/>
          <w:color w:val="22272F"/>
          <w:sz w:val="23"/>
          <w:szCs w:val="23"/>
        </w:rPr>
        <w:t xml:space="preserve"> </w:t>
      </w:r>
      <w:proofErr w:type="gramStart"/>
      <w:r w:rsidRPr="005474CA">
        <w:rPr>
          <w:rFonts w:ascii="Times New Roman" w:eastAsia="Times New Roman" w:hAnsi="Times New Roman" w:cs="Times New Roman"/>
          <w:color w:val="22272F"/>
          <w:sz w:val="23"/>
          <w:szCs w:val="23"/>
        </w:rP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2. </w:t>
      </w:r>
      <w:proofErr w:type="gramStart"/>
      <w:r w:rsidRPr="005474CA">
        <w:rPr>
          <w:rFonts w:ascii="Times New Roman" w:eastAsia="Times New Roman" w:hAnsi="Times New Roman" w:cs="Times New Roman"/>
          <w:color w:val="22272F"/>
          <w:sz w:val="23"/>
          <w:szCs w:val="23"/>
        </w:rPr>
        <w:t>Граждане, претендующие на замещение (занятие) должностей, указанных в </w:t>
      </w:r>
      <w:hyperlink r:id="rId27" w:anchor="/document/70372954/entry/211" w:history="1">
        <w:r w:rsidRPr="005474CA">
          <w:rPr>
            <w:rFonts w:ascii="Times New Roman" w:eastAsia="Times New Roman" w:hAnsi="Times New Roman" w:cs="Times New Roman"/>
            <w:color w:val="734C9B"/>
            <w:sz w:val="23"/>
          </w:rPr>
          <w:t>пункте 1 части 1 статьи 2</w:t>
        </w:r>
      </w:hyperlink>
      <w:r w:rsidRPr="005474CA">
        <w:rPr>
          <w:rFonts w:ascii="Times New Roman" w:eastAsia="Times New Roman" w:hAnsi="Times New Roman" w:cs="Times New Roman"/>
          <w:color w:val="22272F"/>
          <w:sz w:val="23"/>
          <w:szCs w:val="23"/>
        </w:rPr>
        <w:t> настоящего Федерального закона, при представлении в соответствии с федеральными конституционными законами, </w:t>
      </w:r>
      <w:hyperlink r:id="rId28" w:anchor="/document/12164203/entry/8" w:history="1">
        <w:r w:rsidRPr="005474CA">
          <w:rPr>
            <w:rFonts w:ascii="Times New Roman" w:eastAsia="Times New Roman" w:hAnsi="Times New Roman" w:cs="Times New Roman"/>
            <w:color w:val="734C9B"/>
            <w:sz w:val="23"/>
          </w:rPr>
          <w:t>Федеральным законом</w:t>
        </w:r>
      </w:hyperlink>
      <w:r w:rsidRPr="005474CA">
        <w:rPr>
          <w:rFonts w:ascii="Times New Roman" w:eastAsia="Times New Roman" w:hAnsi="Times New Roman" w:cs="Times New Roman"/>
          <w:color w:val="22272F"/>
          <w:sz w:val="23"/>
          <w:szCs w:val="23"/>
        </w:rPr>
        <w:t>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r:id="rId29" w:anchor="/document/70372954/entry/41" w:history="1">
        <w:r w:rsidRPr="005474CA">
          <w:rPr>
            <w:rFonts w:ascii="Times New Roman" w:eastAsia="Times New Roman" w:hAnsi="Times New Roman" w:cs="Times New Roman"/>
            <w:color w:val="734C9B"/>
            <w:sz w:val="23"/>
          </w:rPr>
          <w:t>частью 1</w:t>
        </w:r>
      </w:hyperlink>
      <w:r w:rsidRPr="005474CA">
        <w:rPr>
          <w:rFonts w:ascii="Times New Roman" w:eastAsia="Times New Roman" w:hAnsi="Times New Roman" w:cs="Times New Roman"/>
          <w:color w:val="22272F"/>
          <w:sz w:val="23"/>
          <w:szCs w:val="23"/>
        </w:rPr>
        <w:t> настоящей статьи</w:t>
      </w:r>
      <w:proofErr w:type="gramEnd"/>
      <w:r w:rsidRPr="005474CA">
        <w:rPr>
          <w:rFonts w:ascii="Times New Roman" w:eastAsia="Times New Roman" w:hAnsi="Times New Roman" w:cs="Times New Roman"/>
          <w:color w:val="22272F"/>
          <w:sz w:val="23"/>
          <w:szCs w:val="23"/>
        </w:rPr>
        <w:t xml:space="preserve">, </w:t>
      </w:r>
      <w:proofErr w:type="gramStart"/>
      <w:r w:rsidRPr="005474CA">
        <w:rPr>
          <w:rFonts w:ascii="Times New Roman" w:eastAsia="Times New Roman" w:hAnsi="Times New Roman" w:cs="Times New Roman"/>
          <w:color w:val="22272F"/>
          <w:sz w:val="23"/>
          <w:szCs w:val="23"/>
        </w:rPr>
        <w:t xml:space="preserve">указывают сведения о своих счетах (вкладах), </w:t>
      </w:r>
      <w:r w:rsidRPr="005474CA">
        <w:rPr>
          <w:rFonts w:ascii="Times New Roman" w:eastAsia="Times New Roman" w:hAnsi="Times New Roman" w:cs="Times New Roman"/>
          <w:color w:val="22272F"/>
          <w:sz w:val="23"/>
          <w:szCs w:val="23"/>
        </w:rPr>
        <w:lastRenderedPageBreak/>
        <w:t>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3. </w:t>
      </w:r>
      <w:proofErr w:type="gramStart"/>
      <w:r w:rsidRPr="005474CA">
        <w:rPr>
          <w:rFonts w:ascii="Times New Roman" w:eastAsia="Times New Roman" w:hAnsi="Times New Roman" w:cs="Times New Roman"/>
          <w:color w:val="22272F"/>
          <w:sz w:val="23"/>
          <w:szCs w:val="23"/>
        </w:rPr>
        <w:t>Лица, указанные в </w:t>
      </w:r>
      <w:hyperlink r:id="rId30" w:anchor="/document/70372954/entry/21" w:history="1">
        <w:r w:rsidRPr="005474CA">
          <w:rPr>
            <w:rFonts w:ascii="Times New Roman" w:eastAsia="Times New Roman" w:hAnsi="Times New Roman" w:cs="Times New Roman"/>
            <w:color w:val="734C9B"/>
            <w:sz w:val="23"/>
          </w:rPr>
          <w:t>части 1 статьи 2</w:t>
        </w:r>
      </w:hyperlink>
      <w:r w:rsidRPr="005474CA">
        <w:rPr>
          <w:rFonts w:ascii="Times New Roman" w:eastAsia="Times New Roman" w:hAnsi="Times New Roman" w:cs="Times New Roman"/>
          <w:color w:val="22272F"/>
          <w:sz w:val="23"/>
          <w:szCs w:val="23"/>
        </w:rPr>
        <w:t> настоящего Федерального закона, обязаны в течение трех месяцев со дня замещения (занятия) гражданином должности, указанной в </w:t>
      </w:r>
      <w:hyperlink r:id="rId31" w:anchor="/document/70372954/entry/211" w:history="1">
        <w:r w:rsidRPr="005474CA">
          <w:rPr>
            <w:rFonts w:ascii="Times New Roman" w:eastAsia="Times New Roman" w:hAnsi="Times New Roman" w:cs="Times New Roman"/>
            <w:color w:val="734C9B"/>
            <w:sz w:val="23"/>
          </w:rPr>
          <w:t>пункте 1 части 1 статьи 2</w:t>
        </w:r>
      </w:hyperlink>
      <w:r w:rsidRPr="005474CA">
        <w:rPr>
          <w:rFonts w:ascii="Times New Roman" w:eastAsia="Times New Roman" w:hAnsi="Times New Roman" w:cs="Times New Roman"/>
          <w:color w:val="22272F"/>
          <w:sz w:val="23"/>
          <w:szCs w:val="23"/>
        </w:rPr>
        <w:t>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sidRPr="005474CA">
        <w:rPr>
          <w:rFonts w:ascii="Times New Roman" w:eastAsia="Times New Roman" w:hAnsi="Times New Roman" w:cs="Times New Roman"/>
          <w:color w:val="22272F"/>
          <w:sz w:val="23"/>
          <w:szCs w:val="23"/>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sidRPr="005474CA">
        <w:rPr>
          <w:rFonts w:ascii="Times New Roman" w:eastAsia="Times New Roman" w:hAnsi="Times New Roman" w:cs="Times New Roman"/>
          <w:color w:val="22272F"/>
          <w:sz w:val="23"/>
          <w:szCs w:val="23"/>
        </w:rPr>
        <w:t>управления</w:t>
      </w:r>
      <w:proofErr w:type="gramEnd"/>
      <w:r w:rsidRPr="005474CA">
        <w:rPr>
          <w:rFonts w:ascii="Times New Roman" w:eastAsia="Times New Roman" w:hAnsi="Times New Roman" w:cs="Times New Roman"/>
          <w:color w:val="22272F"/>
          <w:sz w:val="23"/>
          <w:szCs w:val="23"/>
        </w:rPr>
        <w:t xml:space="preserve"> в котором выступают указанные лица.</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t>Статья 5</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1. </w:t>
      </w:r>
      <w:proofErr w:type="gramStart"/>
      <w:r w:rsidRPr="005474CA">
        <w:rPr>
          <w:rFonts w:ascii="Times New Roman" w:eastAsia="Times New Roman" w:hAnsi="Times New Roman" w:cs="Times New Roman"/>
          <w:color w:val="22272F"/>
          <w:sz w:val="23"/>
          <w:szCs w:val="23"/>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2. Информация, указанная в </w:t>
      </w:r>
      <w:hyperlink r:id="rId32" w:anchor="/document/70372954/entry/51" w:history="1">
        <w:r w:rsidRPr="005474CA">
          <w:rPr>
            <w:rFonts w:ascii="Times New Roman" w:eastAsia="Times New Roman" w:hAnsi="Times New Roman" w:cs="Times New Roman"/>
            <w:color w:val="734C9B"/>
            <w:sz w:val="23"/>
          </w:rPr>
          <w:t>части 1</w:t>
        </w:r>
      </w:hyperlink>
      <w:r w:rsidRPr="005474CA">
        <w:rPr>
          <w:rFonts w:ascii="Times New Roman" w:eastAsia="Times New Roman" w:hAnsi="Times New Roman" w:cs="Times New Roman"/>
          <w:color w:val="22272F"/>
          <w:sz w:val="23"/>
          <w:szCs w:val="23"/>
        </w:rPr>
        <w:t> настоящей статьи, может быть представлена в письменной форме в установленном порядке:</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3) Общественной палатой Российской Федерации;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4) общероссийскими средствами массовой информации.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3. Информация анонимного характера не может служить основанием для принятия решения об осуществлении проверки.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t>Статья 6</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w:t>
      </w:r>
      <w:hyperlink r:id="rId33" w:anchor="/document/12164203/entry/8" w:history="1">
        <w:r w:rsidRPr="005474CA">
          <w:rPr>
            <w:rFonts w:ascii="Times New Roman" w:eastAsia="Times New Roman" w:hAnsi="Times New Roman" w:cs="Times New Roman"/>
            <w:color w:val="734C9B"/>
            <w:sz w:val="23"/>
          </w:rPr>
          <w:t>Федеральным законом</w:t>
        </w:r>
      </w:hyperlink>
      <w:r w:rsidRPr="005474CA">
        <w:rPr>
          <w:rFonts w:ascii="Times New Roman" w:eastAsia="Times New Roman" w:hAnsi="Times New Roman" w:cs="Times New Roman"/>
          <w:color w:val="22272F"/>
          <w:sz w:val="23"/>
          <w:szCs w:val="23"/>
        </w:rPr>
        <w:t> "О противодействии коррупции", другими федеральными законами.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w:t>
      </w:r>
      <w:hyperlink r:id="rId34" w:anchor="/document/12164203/entry/8" w:history="1">
        <w:r w:rsidRPr="005474CA">
          <w:rPr>
            <w:rFonts w:ascii="Times New Roman" w:eastAsia="Times New Roman" w:hAnsi="Times New Roman" w:cs="Times New Roman"/>
            <w:color w:val="734C9B"/>
            <w:sz w:val="23"/>
          </w:rPr>
          <w:t>Федеральным законом</w:t>
        </w:r>
      </w:hyperlink>
      <w:r w:rsidRPr="005474CA">
        <w:rPr>
          <w:rFonts w:ascii="Times New Roman" w:eastAsia="Times New Roman" w:hAnsi="Times New Roman" w:cs="Times New Roman"/>
          <w:color w:val="22272F"/>
          <w:sz w:val="23"/>
          <w:szCs w:val="23"/>
        </w:rPr>
        <w:t> "О противодействии коррупции", другими федеральными законами.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w:t>
      </w:r>
      <w:hyperlink r:id="rId35" w:anchor="/document/12164203/entry/8" w:history="1">
        <w:r w:rsidRPr="005474CA">
          <w:rPr>
            <w:rFonts w:ascii="Times New Roman" w:eastAsia="Times New Roman" w:hAnsi="Times New Roman" w:cs="Times New Roman"/>
            <w:color w:val="734C9B"/>
            <w:sz w:val="23"/>
          </w:rPr>
          <w:t>Федеральным законом</w:t>
        </w:r>
      </w:hyperlink>
      <w:r w:rsidRPr="005474CA">
        <w:rPr>
          <w:rFonts w:ascii="Times New Roman" w:eastAsia="Times New Roman" w:hAnsi="Times New Roman" w:cs="Times New Roman"/>
          <w:color w:val="22272F"/>
          <w:sz w:val="23"/>
          <w:szCs w:val="23"/>
        </w:rPr>
        <w:t> "О противодействии коррупции", другими федеральными законами.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t>Статья 7</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w:t>
      </w:r>
      <w:hyperlink r:id="rId36" w:anchor="/document/12164203/entry/0" w:history="1">
        <w:r w:rsidRPr="005474CA">
          <w:rPr>
            <w:rFonts w:ascii="Times New Roman" w:eastAsia="Times New Roman" w:hAnsi="Times New Roman" w:cs="Times New Roman"/>
            <w:color w:val="734C9B"/>
            <w:sz w:val="23"/>
          </w:rPr>
          <w:t>Федеральным законом</w:t>
        </w:r>
      </w:hyperlink>
      <w:r w:rsidRPr="005474CA">
        <w:rPr>
          <w:rFonts w:ascii="Times New Roman" w:eastAsia="Times New Roman" w:hAnsi="Times New Roman" w:cs="Times New Roman"/>
          <w:color w:val="22272F"/>
          <w:sz w:val="23"/>
          <w:szCs w:val="23"/>
        </w:rPr>
        <w:t> "О противодействии коррупции", другими федеральными законами.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lastRenderedPageBreak/>
        <w:t>2. При осуществлении проверки органы, подразделения и должностные лица, указанные в </w:t>
      </w:r>
      <w:hyperlink r:id="rId37" w:anchor="/document/70372954/entry/71" w:history="1">
        <w:r w:rsidRPr="005474CA">
          <w:rPr>
            <w:rFonts w:ascii="Times New Roman" w:eastAsia="Times New Roman" w:hAnsi="Times New Roman" w:cs="Times New Roman"/>
            <w:color w:val="734C9B"/>
            <w:sz w:val="23"/>
          </w:rPr>
          <w:t>части 1</w:t>
        </w:r>
      </w:hyperlink>
      <w:r w:rsidRPr="005474CA">
        <w:rPr>
          <w:rFonts w:ascii="Times New Roman" w:eastAsia="Times New Roman" w:hAnsi="Times New Roman" w:cs="Times New Roman"/>
          <w:color w:val="22272F"/>
          <w:sz w:val="23"/>
          <w:szCs w:val="23"/>
        </w:rPr>
        <w:t> настоящей статьи, вправе:</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1) проводить по своей инициативе беседу с лицом, указанным в </w:t>
      </w:r>
      <w:hyperlink r:id="rId38" w:anchor="/document/70372954/entry/211" w:history="1">
        <w:r w:rsidRPr="005474CA">
          <w:rPr>
            <w:rFonts w:ascii="Times New Roman" w:eastAsia="Times New Roman" w:hAnsi="Times New Roman" w:cs="Times New Roman"/>
            <w:color w:val="734C9B"/>
            <w:sz w:val="23"/>
          </w:rPr>
          <w:t>пунктах 1</w:t>
        </w:r>
      </w:hyperlink>
      <w:r w:rsidRPr="005474CA">
        <w:rPr>
          <w:rFonts w:ascii="Times New Roman" w:eastAsia="Times New Roman" w:hAnsi="Times New Roman" w:cs="Times New Roman"/>
          <w:color w:val="22272F"/>
          <w:sz w:val="23"/>
          <w:szCs w:val="23"/>
        </w:rPr>
        <w:t>, </w:t>
      </w:r>
      <w:hyperlink r:id="rId39" w:anchor="/document/70372954/entry/21101" w:history="1">
        <w:r w:rsidRPr="005474CA">
          <w:rPr>
            <w:rFonts w:ascii="Times New Roman" w:eastAsia="Times New Roman" w:hAnsi="Times New Roman" w:cs="Times New Roman"/>
            <w:color w:val="734C9B"/>
            <w:sz w:val="23"/>
          </w:rPr>
          <w:t>1.1 части 1 статьи 2</w:t>
        </w:r>
      </w:hyperlink>
      <w:r w:rsidRPr="005474CA">
        <w:rPr>
          <w:rFonts w:ascii="Times New Roman" w:eastAsia="Times New Roman" w:hAnsi="Times New Roman" w:cs="Times New Roman"/>
          <w:color w:val="22272F"/>
          <w:sz w:val="23"/>
          <w:szCs w:val="23"/>
        </w:rPr>
        <w:t> настоящего Федерального закона;</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2) изучать дополнительные материалы, поступившие от лица, указанного в </w:t>
      </w:r>
      <w:hyperlink r:id="rId40" w:anchor="/document/70372954/entry/211" w:history="1">
        <w:r w:rsidRPr="005474CA">
          <w:rPr>
            <w:rFonts w:ascii="Times New Roman" w:eastAsia="Times New Roman" w:hAnsi="Times New Roman" w:cs="Times New Roman"/>
            <w:color w:val="734C9B"/>
            <w:sz w:val="23"/>
          </w:rPr>
          <w:t>пунктах 1</w:t>
        </w:r>
      </w:hyperlink>
      <w:r w:rsidRPr="005474CA">
        <w:rPr>
          <w:rFonts w:ascii="Times New Roman" w:eastAsia="Times New Roman" w:hAnsi="Times New Roman" w:cs="Times New Roman"/>
          <w:color w:val="22272F"/>
          <w:sz w:val="23"/>
          <w:szCs w:val="23"/>
        </w:rPr>
        <w:t>, </w:t>
      </w:r>
      <w:hyperlink r:id="rId41" w:anchor="/document/70372954/entry/21101" w:history="1">
        <w:r w:rsidRPr="005474CA">
          <w:rPr>
            <w:rFonts w:ascii="Times New Roman" w:eastAsia="Times New Roman" w:hAnsi="Times New Roman" w:cs="Times New Roman"/>
            <w:color w:val="734C9B"/>
            <w:sz w:val="23"/>
          </w:rPr>
          <w:t>1.1 части 1 статьи 2</w:t>
        </w:r>
      </w:hyperlink>
      <w:r w:rsidRPr="005474CA">
        <w:rPr>
          <w:rFonts w:ascii="Times New Roman" w:eastAsia="Times New Roman" w:hAnsi="Times New Roman" w:cs="Times New Roman"/>
          <w:color w:val="22272F"/>
          <w:sz w:val="23"/>
          <w:szCs w:val="23"/>
        </w:rPr>
        <w:t> настоящего Федерального закона, или от других лиц;</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3) получать от лица, указанного в </w:t>
      </w:r>
      <w:hyperlink r:id="rId42" w:anchor="/document/70372954/entry/211" w:history="1">
        <w:r w:rsidRPr="005474CA">
          <w:rPr>
            <w:rFonts w:ascii="Times New Roman" w:eastAsia="Times New Roman" w:hAnsi="Times New Roman" w:cs="Times New Roman"/>
            <w:color w:val="734C9B"/>
            <w:sz w:val="23"/>
          </w:rPr>
          <w:t>пунктах 1</w:t>
        </w:r>
      </w:hyperlink>
      <w:r w:rsidRPr="005474CA">
        <w:rPr>
          <w:rFonts w:ascii="Times New Roman" w:eastAsia="Times New Roman" w:hAnsi="Times New Roman" w:cs="Times New Roman"/>
          <w:color w:val="22272F"/>
          <w:sz w:val="23"/>
          <w:szCs w:val="23"/>
        </w:rPr>
        <w:t>, </w:t>
      </w:r>
      <w:hyperlink r:id="rId43" w:anchor="/document/70372954/entry/21101" w:history="1">
        <w:r w:rsidRPr="005474CA">
          <w:rPr>
            <w:rFonts w:ascii="Times New Roman" w:eastAsia="Times New Roman" w:hAnsi="Times New Roman" w:cs="Times New Roman"/>
            <w:color w:val="734C9B"/>
            <w:sz w:val="23"/>
          </w:rPr>
          <w:t>1.1 части 1 статьи 2</w:t>
        </w:r>
      </w:hyperlink>
      <w:r w:rsidRPr="005474CA">
        <w:rPr>
          <w:rFonts w:ascii="Times New Roman" w:eastAsia="Times New Roman" w:hAnsi="Times New Roman" w:cs="Times New Roman"/>
          <w:color w:val="22272F"/>
          <w:sz w:val="23"/>
          <w:szCs w:val="23"/>
        </w:rPr>
        <w:t> настоящего Федерального закона, пояснения по представленным им сведениям и материалам;</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proofErr w:type="gramStart"/>
      <w:r w:rsidRPr="005474CA">
        <w:rPr>
          <w:rFonts w:ascii="Times New Roman" w:eastAsia="Times New Roman" w:hAnsi="Times New Roman" w:cs="Times New Roman"/>
          <w:color w:val="22272F"/>
          <w:sz w:val="23"/>
          <w:szCs w:val="23"/>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w:t>
      </w:r>
      <w:proofErr w:type="gramEnd"/>
      <w:r w:rsidRPr="005474CA">
        <w:rPr>
          <w:rFonts w:ascii="Times New Roman" w:eastAsia="Times New Roman" w:hAnsi="Times New Roman" w:cs="Times New Roman"/>
          <w:color w:val="22272F"/>
          <w:sz w:val="23"/>
          <w:szCs w:val="23"/>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r:id="rId44" w:anchor="/document/70372954/entry/71" w:history="1">
        <w:r w:rsidRPr="005474CA">
          <w:rPr>
            <w:rFonts w:ascii="Times New Roman" w:eastAsia="Times New Roman" w:hAnsi="Times New Roman" w:cs="Times New Roman"/>
            <w:color w:val="734C9B"/>
            <w:sz w:val="23"/>
          </w:rPr>
          <w:t>части 1</w:t>
        </w:r>
      </w:hyperlink>
      <w:r w:rsidRPr="005474CA">
        <w:rPr>
          <w:rFonts w:ascii="Times New Roman" w:eastAsia="Times New Roman" w:hAnsi="Times New Roman" w:cs="Times New Roman"/>
          <w:color w:val="22272F"/>
          <w:sz w:val="23"/>
          <w:szCs w:val="23"/>
        </w:rPr>
        <w:t> настоящей статьи, в части направления запросов, предусмотренных настоящим пунктом, определяются Президентом Российской Федерации;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5) наводить справки у физических лиц и получать от них с их согласия информацию по вопросам проверки.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 xml:space="preserve">3. </w:t>
      </w:r>
      <w:proofErr w:type="gramStart"/>
      <w:r w:rsidRPr="005474CA">
        <w:rPr>
          <w:rFonts w:ascii="Times New Roman" w:eastAsia="Times New Roman" w:hAnsi="Times New Roman" w:cs="Times New Roman"/>
          <w:color w:val="22272F"/>
          <w:sz w:val="23"/>
          <w:szCs w:val="23"/>
        </w:rPr>
        <w:t>Руководители органов и организаций, расположенных на территории Российской Федерации, получившие запрос, предусмотренный </w:t>
      </w:r>
      <w:hyperlink r:id="rId45" w:anchor="/document/70372954/entry/724" w:history="1">
        <w:r w:rsidRPr="005474CA">
          <w:rPr>
            <w:rFonts w:ascii="Times New Roman" w:eastAsia="Times New Roman" w:hAnsi="Times New Roman" w:cs="Times New Roman"/>
            <w:color w:val="734C9B"/>
            <w:sz w:val="23"/>
          </w:rPr>
          <w:t>пунктом 4 части 2</w:t>
        </w:r>
      </w:hyperlink>
      <w:r w:rsidRPr="005474CA">
        <w:rPr>
          <w:rFonts w:ascii="Times New Roman" w:eastAsia="Times New Roman" w:hAnsi="Times New Roman" w:cs="Times New Roman"/>
          <w:color w:val="22272F"/>
          <w:sz w:val="23"/>
          <w:szCs w:val="23"/>
        </w:rPr>
        <w:t>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w:t>
      </w:r>
      <w:proofErr w:type="spellStart"/>
      <w:r w:rsidR="00D33DA7" w:rsidRPr="005474CA">
        <w:rPr>
          <w:rFonts w:ascii="Times New Roman" w:eastAsia="Times New Roman" w:hAnsi="Times New Roman" w:cs="Times New Roman"/>
          <w:color w:val="22272F"/>
          <w:sz w:val="23"/>
          <w:szCs w:val="23"/>
        </w:rPr>
        <w:fldChar w:fldCharType="begin"/>
      </w:r>
      <w:r w:rsidRPr="005474CA">
        <w:rPr>
          <w:rFonts w:ascii="Times New Roman" w:eastAsia="Times New Roman" w:hAnsi="Times New Roman" w:cs="Times New Roman"/>
          <w:color w:val="22272F"/>
          <w:sz w:val="23"/>
          <w:szCs w:val="23"/>
        </w:rPr>
        <w:instrText xml:space="preserve"> HYPERLINK "http://ivo.garant.ru/" \l "/document/71872690/entry/1000" </w:instrText>
      </w:r>
      <w:r w:rsidR="00D33DA7" w:rsidRPr="005474CA">
        <w:rPr>
          <w:rFonts w:ascii="Times New Roman" w:eastAsia="Times New Roman" w:hAnsi="Times New Roman" w:cs="Times New Roman"/>
          <w:color w:val="22272F"/>
          <w:sz w:val="23"/>
          <w:szCs w:val="23"/>
        </w:rPr>
        <w:fldChar w:fldCharType="separate"/>
      </w:r>
      <w:r w:rsidRPr="005474CA">
        <w:rPr>
          <w:rFonts w:ascii="Times New Roman" w:eastAsia="Times New Roman" w:hAnsi="Times New Roman" w:cs="Times New Roman"/>
          <w:color w:val="734C9B"/>
          <w:sz w:val="23"/>
        </w:rPr>
        <w:t>порядке</w:t>
      </w:r>
      <w:r w:rsidR="00D33DA7" w:rsidRPr="005474CA">
        <w:rPr>
          <w:rFonts w:ascii="Times New Roman" w:eastAsia="Times New Roman" w:hAnsi="Times New Roman" w:cs="Times New Roman"/>
          <w:color w:val="22272F"/>
          <w:sz w:val="23"/>
          <w:szCs w:val="23"/>
        </w:rPr>
        <w:fldChar w:fldCharType="end"/>
      </w:r>
      <w:r w:rsidRPr="005474CA">
        <w:rPr>
          <w:rFonts w:ascii="Times New Roman" w:eastAsia="Times New Roman" w:hAnsi="Times New Roman" w:cs="Times New Roman"/>
          <w:color w:val="22272F"/>
          <w:sz w:val="23"/>
          <w:szCs w:val="23"/>
        </w:rPr>
        <w:t>запрашиваемую</w:t>
      </w:r>
      <w:proofErr w:type="spellEnd"/>
      <w:r w:rsidRPr="005474CA">
        <w:rPr>
          <w:rFonts w:ascii="Times New Roman" w:eastAsia="Times New Roman" w:hAnsi="Times New Roman" w:cs="Times New Roman"/>
          <w:color w:val="22272F"/>
          <w:sz w:val="23"/>
          <w:szCs w:val="23"/>
        </w:rPr>
        <w:t xml:space="preserve"> информацию.</w:t>
      </w:r>
      <w:proofErr w:type="gramEnd"/>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t>Статья 8</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proofErr w:type="gramStart"/>
      <w:r w:rsidRPr="005474CA">
        <w:rPr>
          <w:rFonts w:ascii="Times New Roman" w:eastAsia="Times New Roman" w:hAnsi="Times New Roman" w:cs="Times New Roman"/>
          <w:color w:val="22272F"/>
          <w:sz w:val="23"/>
          <w:szCs w:val="23"/>
        </w:rPr>
        <w:t>Лицо, указанное в </w:t>
      </w:r>
      <w:hyperlink r:id="rId46" w:anchor="/document/70372954/entry/211" w:history="1">
        <w:r w:rsidRPr="005474CA">
          <w:rPr>
            <w:rFonts w:ascii="Times New Roman" w:eastAsia="Times New Roman" w:hAnsi="Times New Roman" w:cs="Times New Roman"/>
            <w:color w:val="734C9B"/>
            <w:sz w:val="23"/>
          </w:rPr>
          <w:t>пунктах 1</w:t>
        </w:r>
      </w:hyperlink>
      <w:r w:rsidRPr="005474CA">
        <w:rPr>
          <w:rFonts w:ascii="Times New Roman" w:eastAsia="Times New Roman" w:hAnsi="Times New Roman" w:cs="Times New Roman"/>
          <w:color w:val="22272F"/>
          <w:sz w:val="23"/>
          <w:szCs w:val="23"/>
        </w:rPr>
        <w:t>, </w:t>
      </w:r>
      <w:hyperlink r:id="rId47" w:anchor="/document/70372954/entry/21101" w:history="1">
        <w:r w:rsidRPr="005474CA">
          <w:rPr>
            <w:rFonts w:ascii="Times New Roman" w:eastAsia="Times New Roman" w:hAnsi="Times New Roman" w:cs="Times New Roman"/>
            <w:color w:val="734C9B"/>
            <w:sz w:val="23"/>
          </w:rPr>
          <w:t>1.1 части 1 статьи 2</w:t>
        </w:r>
      </w:hyperlink>
      <w:r w:rsidRPr="005474CA">
        <w:rPr>
          <w:rFonts w:ascii="Times New Roman" w:eastAsia="Times New Roman" w:hAnsi="Times New Roman" w:cs="Times New Roman"/>
          <w:color w:val="22272F"/>
          <w:sz w:val="23"/>
          <w:szCs w:val="23"/>
        </w:rPr>
        <w:t>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1) давать пояснения, в том числе в письменной форме, по вопросам, связанным с осуществлением проверки;</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2) представлять дополнительные материалы и давать по ним пояснения в письменной форме;</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3) обращаться с ходатайством в орган, подразделение или к должностному лицу, указанным в </w:t>
      </w:r>
      <w:hyperlink r:id="rId48" w:anchor="/document/70372954/entry/71" w:history="1">
        <w:r w:rsidRPr="005474CA">
          <w:rPr>
            <w:rFonts w:ascii="Times New Roman" w:eastAsia="Times New Roman" w:hAnsi="Times New Roman" w:cs="Times New Roman"/>
            <w:color w:val="734C9B"/>
            <w:sz w:val="23"/>
          </w:rPr>
          <w:t>части 1 статьи 7</w:t>
        </w:r>
      </w:hyperlink>
      <w:r w:rsidRPr="005474CA">
        <w:rPr>
          <w:rFonts w:ascii="Times New Roman" w:eastAsia="Times New Roman" w:hAnsi="Times New Roman" w:cs="Times New Roman"/>
          <w:color w:val="22272F"/>
          <w:sz w:val="23"/>
          <w:szCs w:val="23"/>
        </w:rPr>
        <w:t>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t>Статья 9</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proofErr w:type="gramStart"/>
      <w:r w:rsidRPr="005474CA">
        <w:rPr>
          <w:rFonts w:ascii="Times New Roman" w:eastAsia="Times New Roman" w:hAnsi="Times New Roman" w:cs="Times New Roman"/>
          <w:color w:val="22272F"/>
          <w:sz w:val="23"/>
          <w:szCs w:val="23"/>
        </w:rPr>
        <w:t>Лицо, указанное в </w:t>
      </w:r>
      <w:hyperlink r:id="rId49" w:anchor="/document/70372954/entry/211" w:history="1">
        <w:r w:rsidRPr="005474CA">
          <w:rPr>
            <w:rFonts w:ascii="Times New Roman" w:eastAsia="Times New Roman" w:hAnsi="Times New Roman" w:cs="Times New Roman"/>
            <w:color w:val="734C9B"/>
            <w:sz w:val="23"/>
          </w:rPr>
          <w:t>пункте 1 части 1 статьи 2</w:t>
        </w:r>
      </w:hyperlink>
      <w:r w:rsidRPr="005474CA">
        <w:rPr>
          <w:rFonts w:ascii="Times New Roman" w:eastAsia="Times New Roman" w:hAnsi="Times New Roman" w:cs="Times New Roman"/>
          <w:color w:val="22272F"/>
          <w:sz w:val="23"/>
          <w:szCs w:val="23"/>
        </w:rPr>
        <w:t>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w:t>
      </w:r>
      <w:proofErr w:type="gramEnd"/>
      <w:r w:rsidRPr="005474CA">
        <w:rPr>
          <w:rFonts w:ascii="Times New Roman" w:eastAsia="Times New Roman" w:hAnsi="Times New Roman" w:cs="Times New Roman"/>
          <w:color w:val="22272F"/>
          <w:sz w:val="23"/>
          <w:szCs w:val="23"/>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b/>
          <w:bCs/>
          <w:color w:val="22272F"/>
          <w:sz w:val="23"/>
          <w:szCs w:val="23"/>
        </w:rPr>
      </w:pPr>
      <w:r w:rsidRPr="005474CA">
        <w:rPr>
          <w:rFonts w:ascii="Times New Roman" w:eastAsia="Times New Roman" w:hAnsi="Times New Roman" w:cs="Times New Roman"/>
          <w:b/>
          <w:bCs/>
          <w:color w:val="22272F"/>
          <w:sz w:val="23"/>
        </w:rPr>
        <w:lastRenderedPageBreak/>
        <w:t>Статья 10</w:t>
      </w:r>
    </w:p>
    <w:p w:rsidR="005474CA" w:rsidRPr="005474CA" w:rsidRDefault="005474CA" w:rsidP="000D0E29">
      <w:pPr>
        <w:shd w:val="clear" w:color="auto" w:fill="FFFFFF"/>
        <w:spacing w:after="0" w:line="240" w:lineRule="atLeast"/>
        <w:jc w:val="both"/>
        <w:rPr>
          <w:rFonts w:ascii="Times New Roman" w:eastAsia="Times New Roman" w:hAnsi="Times New Roman" w:cs="Times New Roman"/>
          <w:color w:val="22272F"/>
          <w:sz w:val="23"/>
          <w:szCs w:val="23"/>
        </w:rPr>
      </w:pPr>
      <w:proofErr w:type="gramStart"/>
      <w:r w:rsidRPr="005474CA">
        <w:rPr>
          <w:rFonts w:ascii="Times New Roman" w:eastAsia="Times New Roman" w:hAnsi="Times New Roman" w:cs="Times New Roman"/>
          <w:color w:val="22272F"/>
          <w:sz w:val="23"/>
          <w:szCs w:val="23"/>
        </w:rPr>
        <w:t>Несоблюдение лицом, указанным в </w:t>
      </w:r>
      <w:hyperlink r:id="rId50" w:anchor="/document/70372954/entry/211" w:history="1">
        <w:r w:rsidRPr="005474CA">
          <w:rPr>
            <w:rFonts w:ascii="Times New Roman" w:eastAsia="Times New Roman" w:hAnsi="Times New Roman" w:cs="Times New Roman"/>
            <w:color w:val="734C9B"/>
            <w:sz w:val="23"/>
          </w:rPr>
          <w:t>пункте 1 части 1 статьи 2</w:t>
        </w:r>
      </w:hyperlink>
      <w:r w:rsidRPr="005474CA">
        <w:rPr>
          <w:rFonts w:ascii="Times New Roman" w:eastAsia="Times New Roman" w:hAnsi="Times New Roman" w:cs="Times New Roman"/>
          <w:color w:val="22272F"/>
          <w:sz w:val="23"/>
          <w:szCs w:val="23"/>
        </w:rPr>
        <w:t>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sidRPr="005474CA">
        <w:rPr>
          <w:rFonts w:ascii="Times New Roman" w:eastAsia="Times New Roman" w:hAnsi="Times New Roman" w:cs="Times New Roman"/>
          <w:color w:val="22272F"/>
          <w:sz w:val="23"/>
          <w:szCs w:val="23"/>
        </w:rPr>
        <w:t xml:space="preserve"> связи с утратой доверия в соответствии с федеральными конституционными законами и </w:t>
      </w:r>
      <w:hyperlink r:id="rId51" w:anchor="/multilink/70372954/paragraph/58/number/1" w:history="1">
        <w:r w:rsidRPr="005474CA">
          <w:rPr>
            <w:rFonts w:ascii="Times New Roman" w:eastAsia="Times New Roman" w:hAnsi="Times New Roman" w:cs="Times New Roman"/>
            <w:color w:val="734C9B"/>
            <w:sz w:val="23"/>
          </w:rPr>
          <w:t>федеральными законами</w:t>
        </w:r>
      </w:hyperlink>
      <w:r w:rsidRPr="005474CA">
        <w:rPr>
          <w:rFonts w:ascii="Times New Roman" w:eastAsia="Times New Roman" w:hAnsi="Times New Roman" w:cs="Times New Roman"/>
          <w:color w:val="22272F"/>
          <w:sz w:val="23"/>
          <w:szCs w:val="23"/>
        </w:rPr>
        <w:t>, определяющими правовой статус соответствующего лица.</w:t>
      </w:r>
    </w:p>
    <w:p w:rsidR="000D0E29" w:rsidRDefault="000D0E29" w:rsidP="000D0E29">
      <w:pPr>
        <w:shd w:val="clear" w:color="auto" w:fill="FFFFFF"/>
        <w:spacing w:after="0" w:line="240" w:lineRule="atLeast"/>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Президент Российской Федерации                                             В. Путин</w:t>
      </w:r>
    </w:p>
    <w:p w:rsidR="005474CA" w:rsidRPr="005474CA" w:rsidRDefault="005474CA" w:rsidP="000D0E29">
      <w:pPr>
        <w:shd w:val="clear" w:color="auto" w:fill="FFFFFF"/>
        <w:spacing w:after="0" w:line="240" w:lineRule="atLeast"/>
        <w:rPr>
          <w:rFonts w:ascii="Times New Roman" w:eastAsia="Times New Roman" w:hAnsi="Times New Roman" w:cs="Times New Roman"/>
          <w:color w:val="22272F"/>
          <w:sz w:val="23"/>
          <w:szCs w:val="23"/>
        </w:rPr>
      </w:pPr>
      <w:r w:rsidRPr="005474CA">
        <w:rPr>
          <w:rFonts w:ascii="Times New Roman" w:eastAsia="Times New Roman" w:hAnsi="Times New Roman" w:cs="Times New Roman"/>
          <w:color w:val="22272F"/>
          <w:sz w:val="23"/>
          <w:szCs w:val="23"/>
        </w:rPr>
        <w:t>Москва, Кремль</w:t>
      </w:r>
      <w:r w:rsidRPr="005474CA">
        <w:rPr>
          <w:rFonts w:ascii="Times New Roman" w:eastAsia="Times New Roman" w:hAnsi="Times New Roman" w:cs="Times New Roman"/>
          <w:color w:val="22272F"/>
          <w:sz w:val="23"/>
          <w:szCs w:val="23"/>
        </w:rPr>
        <w:br/>
        <w:t>7 мая 2013 г.</w:t>
      </w:r>
      <w:r w:rsidRPr="005474CA">
        <w:rPr>
          <w:rFonts w:ascii="Times New Roman" w:eastAsia="Times New Roman" w:hAnsi="Times New Roman" w:cs="Times New Roman"/>
          <w:color w:val="22272F"/>
          <w:sz w:val="23"/>
          <w:szCs w:val="23"/>
        </w:rPr>
        <w:br/>
        <w:t>N 79-ФЗ</w:t>
      </w:r>
    </w:p>
    <w:p w:rsidR="00A012E1" w:rsidRDefault="00A012E1" w:rsidP="000D0E29">
      <w:pPr>
        <w:spacing w:after="0" w:line="240" w:lineRule="atLeast"/>
      </w:pPr>
    </w:p>
    <w:sectPr w:rsidR="00A012E1" w:rsidSect="00D33D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74CA"/>
    <w:rsid w:val="000D0E29"/>
    <w:rsid w:val="005474CA"/>
    <w:rsid w:val="00A012E1"/>
    <w:rsid w:val="00D33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DA7"/>
  </w:style>
  <w:style w:type="paragraph" w:styleId="4">
    <w:name w:val="heading 4"/>
    <w:basedOn w:val="a"/>
    <w:link w:val="40"/>
    <w:uiPriority w:val="9"/>
    <w:qFormat/>
    <w:rsid w:val="005474C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474CA"/>
    <w:rPr>
      <w:rFonts w:ascii="Times New Roman" w:eastAsia="Times New Roman" w:hAnsi="Times New Roman" w:cs="Times New Roman"/>
      <w:b/>
      <w:bCs/>
      <w:sz w:val="24"/>
      <w:szCs w:val="24"/>
    </w:rPr>
  </w:style>
  <w:style w:type="paragraph" w:customStyle="1" w:styleId="s3">
    <w:name w:val="s_3"/>
    <w:basedOn w:val="a"/>
    <w:rsid w:val="00547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5474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474CA"/>
  </w:style>
  <w:style w:type="paragraph" w:customStyle="1" w:styleId="s9">
    <w:name w:val="s_9"/>
    <w:basedOn w:val="a"/>
    <w:rsid w:val="005474C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474CA"/>
    <w:rPr>
      <w:color w:val="0000FF"/>
      <w:u w:val="single"/>
    </w:rPr>
  </w:style>
  <w:style w:type="paragraph" w:customStyle="1" w:styleId="s22">
    <w:name w:val="s_22"/>
    <w:basedOn w:val="a"/>
    <w:rsid w:val="00547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
    <w:rsid w:val="005474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5474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161434">
      <w:bodyDiv w:val="1"/>
      <w:marLeft w:val="0"/>
      <w:marRight w:val="0"/>
      <w:marTop w:val="0"/>
      <w:marBottom w:val="0"/>
      <w:divBdr>
        <w:top w:val="none" w:sz="0" w:space="0" w:color="auto"/>
        <w:left w:val="none" w:sz="0" w:space="0" w:color="auto"/>
        <w:bottom w:val="none" w:sz="0" w:space="0" w:color="auto"/>
        <w:right w:val="none" w:sz="0" w:space="0" w:color="auto"/>
      </w:divBdr>
      <w:divsChild>
        <w:div w:id="1412432624">
          <w:marLeft w:val="0"/>
          <w:marRight w:val="0"/>
          <w:marTop w:val="240"/>
          <w:marBottom w:val="240"/>
          <w:divBdr>
            <w:top w:val="none" w:sz="0" w:space="0" w:color="auto"/>
            <w:left w:val="none" w:sz="0" w:space="0" w:color="auto"/>
            <w:bottom w:val="none" w:sz="0" w:space="0" w:color="auto"/>
            <w:right w:val="none" w:sz="0" w:space="0" w:color="auto"/>
          </w:divBdr>
        </w:div>
        <w:div w:id="967664140">
          <w:marLeft w:val="0"/>
          <w:marRight w:val="0"/>
          <w:marTop w:val="240"/>
          <w:marBottom w:val="240"/>
          <w:divBdr>
            <w:top w:val="none" w:sz="0" w:space="0" w:color="auto"/>
            <w:left w:val="none" w:sz="0" w:space="0" w:color="auto"/>
            <w:bottom w:val="none" w:sz="0" w:space="0" w:color="auto"/>
            <w:right w:val="none" w:sz="0" w:space="0" w:color="auto"/>
          </w:divBdr>
        </w:div>
        <w:div w:id="182133806">
          <w:marLeft w:val="0"/>
          <w:marRight w:val="0"/>
          <w:marTop w:val="0"/>
          <w:marBottom w:val="0"/>
          <w:divBdr>
            <w:top w:val="none" w:sz="0" w:space="0" w:color="auto"/>
            <w:left w:val="none" w:sz="0" w:space="0" w:color="auto"/>
            <w:bottom w:val="none" w:sz="0" w:space="0" w:color="auto"/>
            <w:right w:val="none" w:sz="0" w:space="0" w:color="auto"/>
          </w:divBdr>
        </w:div>
        <w:div w:id="412165322">
          <w:marLeft w:val="0"/>
          <w:marRight w:val="0"/>
          <w:marTop w:val="0"/>
          <w:marBottom w:val="0"/>
          <w:divBdr>
            <w:top w:val="none" w:sz="0" w:space="0" w:color="auto"/>
            <w:left w:val="none" w:sz="0" w:space="0" w:color="auto"/>
            <w:bottom w:val="none" w:sz="0" w:space="0" w:color="auto"/>
            <w:right w:val="none" w:sz="0" w:space="0" w:color="auto"/>
          </w:divBdr>
          <w:divsChild>
            <w:div w:id="290206084">
              <w:marLeft w:val="0"/>
              <w:marRight w:val="0"/>
              <w:marTop w:val="0"/>
              <w:marBottom w:val="0"/>
              <w:divBdr>
                <w:top w:val="none" w:sz="0" w:space="0" w:color="auto"/>
                <w:left w:val="none" w:sz="0" w:space="0" w:color="auto"/>
                <w:bottom w:val="none" w:sz="0" w:space="0" w:color="auto"/>
                <w:right w:val="none" w:sz="0" w:space="0" w:color="auto"/>
              </w:divBdr>
            </w:div>
            <w:div w:id="774785785">
              <w:marLeft w:val="0"/>
              <w:marRight w:val="0"/>
              <w:marTop w:val="0"/>
              <w:marBottom w:val="0"/>
              <w:divBdr>
                <w:top w:val="none" w:sz="0" w:space="0" w:color="auto"/>
                <w:left w:val="none" w:sz="0" w:space="0" w:color="auto"/>
                <w:bottom w:val="none" w:sz="0" w:space="0" w:color="auto"/>
                <w:right w:val="none" w:sz="0" w:space="0" w:color="auto"/>
              </w:divBdr>
            </w:div>
            <w:div w:id="1267082572">
              <w:marLeft w:val="0"/>
              <w:marRight w:val="0"/>
              <w:marTop w:val="0"/>
              <w:marBottom w:val="0"/>
              <w:divBdr>
                <w:top w:val="none" w:sz="0" w:space="0" w:color="auto"/>
                <w:left w:val="none" w:sz="0" w:space="0" w:color="auto"/>
                <w:bottom w:val="none" w:sz="0" w:space="0" w:color="auto"/>
                <w:right w:val="none" w:sz="0" w:space="0" w:color="auto"/>
              </w:divBdr>
            </w:div>
            <w:div w:id="1849824894">
              <w:marLeft w:val="0"/>
              <w:marRight w:val="0"/>
              <w:marTop w:val="0"/>
              <w:marBottom w:val="0"/>
              <w:divBdr>
                <w:top w:val="none" w:sz="0" w:space="0" w:color="auto"/>
                <w:left w:val="none" w:sz="0" w:space="0" w:color="auto"/>
                <w:bottom w:val="none" w:sz="0" w:space="0" w:color="auto"/>
                <w:right w:val="none" w:sz="0" w:space="0" w:color="auto"/>
              </w:divBdr>
            </w:div>
            <w:div w:id="1732116781">
              <w:marLeft w:val="0"/>
              <w:marRight w:val="0"/>
              <w:marTop w:val="0"/>
              <w:marBottom w:val="0"/>
              <w:divBdr>
                <w:top w:val="none" w:sz="0" w:space="0" w:color="auto"/>
                <w:left w:val="none" w:sz="0" w:space="0" w:color="auto"/>
                <w:bottom w:val="none" w:sz="0" w:space="0" w:color="auto"/>
                <w:right w:val="none" w:sz="0" w:space="0" w:color="auto"/>
              </w:divBdr>
            </w:div>
            <w:div w:id="488406576">
              <w:marLeft w:val="0"/>
              <w:marRight w:val="0"/>
              <w:marTop w:val="0"/>
              <w:marBottom w:val="0"/>
              <w:divBdr>
                <w:top w:val="none" w:sz="0" w:space="0" w:color="auto"/>
                <w:left w:val="none" w:sz="0" w:space="0" w:color="auto"/>
                <w:bottom w:val="none" w:sz="0" w:space="0" w:color="auto"/>
                <w:right w:val="none" w:sz="0" w:space="0" w:color="auto"/>
              </w:divBdr>
            </w:div>
          </w:divsChild>
        </w:div>
        <w:div w:id="2107462878">
          <w:marLeft w:val="0"/>
          <w:marRight w:val="0"/>
          <w:marTop w:val="0"/>
          <w:marBottom w:val="0"/>
          <w:divBdr>
            <w:top w:val="none" w:sz="0" w:space="0" w:color="auto"/>
            <w:left w:val="none" w:sz="0" w:space="0" w:color="auto"/>
            <w:bottom w:val="none" w:sz="0" w:space="0" w:color="auto"/>
            <w:right w:val="none" w:sz="0" w:space="0" w:color="auto"/>
          </w:divBdr>
        </w:div>
        <w:div w:id="1562862799">
          <w:marLeft w:val="0"/>
          <w:marRight w:val="0"/>
          <w:marTop w:val="240"/>
          <w:marBottom w:val="240"/>
          <w:divBdr>
            <w:top w:val="none" w:sz="0" w:space="0" w:color="auto"/>
            <w:left w:val="none" w:sz="0" w:space="0" w:color="auto"/>
            <w:bottom w:val="none" w:sz="0" w:space="0" w:color="auto"/>
            <w:right w:val="none" w:sz="0" w:space="0" w:color="auto"/>
          </w:divBdr>
        </w:div>
        <w:div w:id="765076027">
          <w:marLeft w:val="0"/>
          <w:marRight w:val="0"/>
          <w:marTop w:val="0"/>
          <w:marBottom w:val="0"/>
          <w:divBdr>
            <w:top w:val="none" w:sz="0" w:space="0" w:color="auto"/>
            <w:left w:val="none" w:sz="0" w:space="0" w:color="auto"/>
            <w:bottom w:val="none" w:sz="0" w:space="0" w:color="auto"/>
            <w:right w:val="none" w:sz="0" w:space="0" w:color="auto"/>
          </w:divBdr>
          <w:divsChild>
            <w:div w:id="1673140780">
              <w:marLeft w:val="0"/>
              <w:marRight w:val="0"/>
              <w:marTop w:val="0"/>
              <w:marBottom w:val="0"/>
              <w:divBdr>
                <w:top w:val="none" w:sz="0" w:space="0" w:color="auto"/>
                <w:left w:val="none" w:sz="0" w:space="0" w:color="auto"/>
                <w:bottom w:val="none" w:sz="0" w:space="0" w:color="auto"/>
                <w:right w:val="none" w:sz="0" w:space="0" w:color="auto"/>
              </w:divBdr>
              <w:divsChild>
                <w:div w:id="1824732809">
                  <w:marLeft w:val="0"/>
                  <w:marRight w:val="0"/>
                  <w:marTop w:val="0"/>
                  <w:marBottom w:val="0"/>
                  <w:divBdr>
                    <w:top w:val="none" w:sz="0" w:space="0" w:color="auto"/>
                    <w:left w:val="none" w:sz="0" w:space="0" w:color="auto"/>
                    <w:bottom w:val="none" w:sz="0" w:space="0" w:color="auto"/>
                    <w:right w:val="none" w:sz="0" w:space="0" w:color="auto"/>
                  </w:divBdr>
                </w:div>
                <w:div w:id="834759908">
                  <w:marLeft w:val="0"/>
                  <w:marRight w:val="0"/>
                  <w:marTop w:val="0"/>
                  <w:marBottom w:val="0"/>
                  <w:divBdr>
                    <w:top w:val="none" w:sz="0" w:space="0" w:color="auto"/>
                    <w:left w:val="none" w:sz="0" w:space="0" w:color="auto"/>
                    <w:bottom w:val="none" w:sz="0" w:space="0" w:color="auto"/>
                    <w:right w:val="none" w:sz="0" w:space="0" w:color="auto"/>
                  </w:divBdr>
                </w:div>
                <w:div w:id="137235057">
                  <w:marLeft w:val="0"/>
                  <w:marRight w:val="0"/>
                  <w:marTop w:val="0"/>
                  <w:marBottom w:val="0"/>
                  <w:divBdr>
                    <w:top w:val="none" w:sz="0" w:space="0" w:color="auto"/>
                    <w:left w:val="none" w:sz="0" w:space="0" w:color="auto"/>
                    <w:bottom w:val="none" w:sz="0" w:space="0" w:color="auto"/>
                    <w:right w:val="none" w:sz="0" w:space="0" w:color="auto"/>
                  </w:divBdr>
                </w:div>
                <w:div w:id="271741469">
                  <w:marLeft w:val="0"/>
                  <w:marRight w:val="0"/>
                  <w:marTop w:val="0"/>
                  <w:marBottom w:val="0"/>
                  <w:divBdr>
                    <w:top w:val="none" w:sz="0" w:space="0" w:color="auto"/>
                    <w:left w:val="none" w:sz="0" w:space="0" w:color="auto"/>
                    <w:bottom w:val="none" w:sz="0" w:space="0" w:color="auto"/>
                    <w:right w:val="none" w:sz="0" w:space="0" w:color="auto"/>
                  </w:divBdr>
                </w:div>
                <w:div w:id="1633170234">
                  <w:marLeft w:val="0"/>
                  <w:marRight w:val="0"/>
                  <w:marTop w:val="0"/>
                  <w:marBottom w:val="0"/>
                  <w:divBdr>
                    <w:top w:val="none" w:sz="0" w:space="0" w:color="auto"/>
                    <w:left w:val="none" w:sz="0" w:space="0" w:color="auto"/>
                    <w:bottom w:val="none" w:sz="0" w:space="0" w:color="auto"/>
                    <w:right w:val="none" w:sz="0" w:space="0" w:color="auto"/>
                  </w:divBdr>
                </w:div>
                <w:div w:id="1643542284">
                  <w:marLeft w:val="0"/>
                  <w:marRight w:val="0"/>
                  <w:marTop w:val="0"/>
                  <w:marBottom w:val="0"/>
                  <w:divBdr>
                    <w:top w:val="none" w:sz="0" w:space="0" w:color="auto"/>
                    <w:left w:val="none" w:sz="0" w:space="0" w:color="auto"/>
                    <w:bottom w:val="none" w:sz="0" w:space="0" w:color="auto"/>
                    <w:right w:val="none" w:sz="0" w:space="0" w:color="auto"/>
                  </w:divBdr>
                </w:div>
                <w:div w:id="724641233">
                  <w:marLeft w:val="0"/>
                  <w:marRight w:val="0"/>
                  <w:marTop w:val="0"/>
                  <w:marBottom w:val="0"/>
                  <w:divBdr>
                    <w:top w:val="none" w:sz="0" w:space="0" w:color="auto"/>
                    <w:left w:val="none" w:sz="0" w:space="0" w:color="auto"/>
                    <w:bottom w:val="none" w:sz="0" w:space="0" w:color="auto"/>
                    <w:right w:val="none" w:sz="0" w:space="0" w:color="auto"/>
                  </w:divBdr>
                </w:div>
                <w:div w:id="1826121886">
                  <w:marLeft w:val="0"/>
                  <w:marRight w:val="0"/>
                  <w:marTop w:val="0"/>
                  <w:marBottom w:val="0"/>
                  <w:divBdr>
                    <w:top w:val="none" w:sz="0" w:space="0" w:color="auto"/>
                    <w:left w:val="none" w:sz="0" w:space="0" w:color="auto"/>
                    <w:bottom w:val="none" w:sz="0" w:space="0" w:color="auto"/>
                    <w:right w:val="none" w:sz="0" w:space="0" w:color="auto"/>
                  </w:divBdr>
                  <w:divsChild>
                    <w:div w:id="1610163852">
                      <w:marLeft w:val="0"/>
                      <w:marRight w:val="0"/>
                      <w:marTop w:val="240"/>
                      <w:marBottom w:val="240"/>
                      <w:divBdr>
                        <w:top w:val="none" w:sz="0" w:space="0" w:color="auto"/>
                        <w:left w:val="none" w:sz="0" w:space="0" w:color="auto"/>
                        <w:bottom w:val="none" w:sz="0" w:space="0" w:color="auto"/>
                        <w:right w:val="none" w:sz="0" w:space="0" w:color="auto"/>
                      </w:divBdr>
                    </w:div>
                  </w:divsChild>
                </w:div>
                <w:div w:id="538930623">
                  <w:marLeft w:val="0"/>
                  <w:marRight w:val="0"/>
                  <w:marTop w:val="0"/>
                  <w:marBottom w:val="0"/>
                  <w:divBdr>
                    <w:top w:val="none" w:sz="0" w:space="0" w:color="auto"/>
                    <w:left w:val="none" w:sz="0" w:space="0" w:color="auto"/>
                    <w:bottom w:val="none" w:sz="0" w:space="0" w:color="auto"/>
                    <w:right w:val="none" w:sz="0" w:space="0" w:color="auto"/>
                  </w:divBdr>
                  <w:divsChild>
                    <w:div w:id="1715275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4605153">
              <w:marLeft w:val="0"/>
              <w:marRight w:val="0"/>
              <w:marTop w:val="0"/>
              <w:marBottom w:val="0"/>
              <w:divBdr>
                <w:top w:val="none" w:sz="0" w:space="0" w:color="auto"/>
                <w:left w:val="none" w:sz="0" w:space="0" w:color="auto"/>
                <w:bottom w:val="none" w:sz="0" w:space="0" w:color="auto"/>
                <w:right w:val="none" w:sz="0" w:space="0" w:color="auto"/>
              </w:divBdr>
              <w:divsChild>
                <w:div w:id="227691657">
                  <w:marLeft w:val="0"/>
                  <w:marRight w:val="0"/>
                  <w:marTop w:val="240"/>
                  <w:marBottom w:val="240"/>
                  <w:divBdr>
                    <w:top w:val="none" w:sz="0" w:space="0" w:color="auto"/>
                    <w:left w:val="none" w:sz="0" w:space="0" w:color="auto"/>
                    <w:bottom w:val="none" w:sz="0" w:space="0" w:color="auto"/>
                    <w:right w:val="none" w:sz="0" w:space="0" w:color="auto"/>
                  </w:divBdr>
                </w:div>
              </w:divsChild>
            </w:div>
            <w:div w:id="858589171">
              <w:marLeft w:val="0"/>
              <w:marRight w:val="0"/>
              <w:marTop w:val="0"/>
              <w:marBottom w:val="0"/>
              <w:divBdr>
                <w:top w:val="none" w:sz="0" w:space="0" w:color="auto"/>
                <w:left w:val="none" w:sz="0" w:space="0" w:color="auto"/>
                <w:bottom w:val="none" w:sz="0" w:space="0" w:color="auto"/>
                <w:right w:val="none" w:sz="0" w:space="0" w:color="auto"/>
              </w:divBdr>
              <w:divsChild>
                <w:div w:id="1336491817">
                  <w:marLeft w:val="0"/>
                  <w:marRight w:val="0"/>
                  <w:marTop w:val="240"/>
                  <w:marBottom w:val="240"/>
                  <w:divBdr>
                    <w:top w:val="none" w:sz="0" w:space="0" w:color="auto"/>
                    <w:left w:val="none" w:sz="0" w:space="0" w:color="auto"/>
                    <w:bottom w:val="none" w:sz="0" w:space="0" w:color="auto"/>
                    <w:right w:val="none" w:sz="0" w:space="0" w:color="auto"/>
                  </w:divBdr>
                </w:div>
              </w:divsChild>
            </w:div>
            <w:div w:id="2146506241">
              <w:marLeft w:val="0"/>
              <w:marRight w:val="0"/>
              <w:marTop w:val="0"/>
              <w:marBottom w:val="0"/>
              <w:divBdr>
                <w:top w:val="none" w:sz="0" w:space="0" w:color="auto"/>
                <w:left w:val="none" w:sz="0" w:space="0" w:color="auto"/>
                <w:bottom w:val="none" w:sz="0" w:space="0" w:color="auto"/>
                <w:right w:val="none" w:sz="0" w:space="0" w:color="auto"/>
              </w:divBdr>
            </w:div>
          </w:divsChild>
        </w:div>
        <w:div w:id="942880972">
          <w:marLeft w:val="0"/>
          <w:marRight w:val="0"/>
          <w:marTop w:val="0"/>
          <w:marBottom w:val="0"/>
          <w:divBdr>
            <w:top w:val="none" w:sz="0" w:space="0" w:color="auto"/>
            <w:left w:val="none" w:sz="0" w:space="0" w:color="auto"/>
            <w:bottom w:val="none" w:sz="0" w:space="0" w:color="auto"/>
            <w:right w:val="none" w:sz="0" w:space="0" w:color="auto"/>
          </w:divBdr>
        </w:div>
        <w:div w:id="759523112">
          <w:marLeft w:val="0"/>
          <w:marRight w:val="0"/>
          <w:marTop w:val="0"/>
          <w:marBottom w:val="0"/>
          <w:divBdr>
            <w:top w:val="none" w:sz="0" w:space="0" w:color="auto"/>
            <w:left w:val="none" w:sz="0" w:space="0" w:color="auto"/>
            <w:bottom w:val="none" w:sz="0" w:space="0" w:color="auto"/>
            <w:right w:val="none" w:sz="0" w:space="0" w:color="auto"/>
          </w:divBdr>
          <w:divsChild>
            <w:div w:id="1887794409">
              <w:marLeft w:val="0"/>
              <w:marRight w:val="0"/>
              <w:marTop w:val="240"/>
              <w:marBottom w:val="240"/>
              <w:divBdr>
                <w:top w:val="none" w:sz="0" w:space="0" w:color="auto"/>
                <w:left w:val="none" w:sz="0" w:space="0" w:color="auto"/>
                <w:bottom w:val="none" w:sz="0" w:space="0" w:color="auto"/>
                <w:right w:val="none" w:sz="0" w:space="0" w:color="auto"/>
              </w:divBdr>
            </w:div>
          </w:divsChild>
        </w:div>
        <w:div w:id="441070818">
          <w:marLeft w:val="0"/>
          <w:marRight w:val="0"/>
          <w:marTop w:val="240"/>
          <w:marBottom w:val="240"/>
          <w:divBdr>
            <w:top w:val="none" w:sz="0" w:space="0" w:color="auto"/>
            <w:left w:val="none" w:sz="0" w:space="0" w:color="auto"/>
            <w:bottom w:val="none" w:sz="0" w:space="0" w:color="auto"/>
            <w:right w:val="none" w:sz="0" w:space="0" w:color="auto"/>
          </w:divBdr>
        </w:div>
        <w:div w:id="1639604329">
          <w:marLeft w:val="0"/>
          <w:marRight w:val="0"/>
          <w:marTop w:val="0"/>
          <w:marBottom w:val="0"/>
          <w:divBdr>
            <w:top w:val="none" w:sz="0" w:space="0" w:color="auto"/>
            <w:left w:val="none" w:sz="0" w:space="0" w:color="auto"/>
            <w:bottom w:val="none" w:sz="0" w:space="0" w:color="auto"/>
            <w:right w:val="none" w:sz="0" w:space="0" w:color="auto"/>
          </w:divBdr>
        </w:div>
        <w:div w:id="228851913">
          <w:marLeft w:val="0"/>
          <w:marRight w:val="0"/>
          <w:marTop w:val="0"/>
          <w:marBottom w:val="0"/>
          <w:divBdr>
            <w:top w:val="none" w:sz="0" w:space="0" w:color="auto"/>
            <w:left w:val="none" w:sz="0" w:space="0" w:color="auto"/>
            <w:bottom w:val="none" w:sz="0" w:space="0" w:color="auto"/>
            <w:right w:val="none" w:sz="0" w:space="0" w:color="auto"/>
          </w:divBdr>
          <w:divsChild>
            <w:div w:id="933828953">
              <w:marLeft w:val="0"/>
              <w:marRight w:val="0"/>
              <w:marTop w:val="240"/>
              <w:marBottom w:val="240"/>
              <w:divBdr>
                <w:top w:val="none" w:sz="0" w:space="0" w:color="auto"/>
                <w:left w:val="none" w:sz="0" w:space="0" w:color="auto"/>
                <w:bottom w:val="none" w:sz="0" w:space="0" w:color="auto"/>
                <w:right w:val="none" w:sz="0" w:space="0" w:color="auto"/>
              </w:divBdr>
            </w:div>
          </w:divsChild>
        </w:div>
        <w:div w:id="491257975">
          <w:marLeft w:val="0"/>
          <w:marRight w:val="0"/>
          <w:marTop w:val="0"/>
          <w:marBottom w:val="0"/>
          <w:divBdr>
            <w:top w:val="none" w:sz="0" w:space="0" w:color="auto"/>
            <w:left w:val="none" w:sz="0" w:space="0" w:color="auto"/>
            <w:bottom w:val="none" w:sz="0" w:space="0" w:color="auto"/>
            <w:right w:val="none" w:sz="0" w:space="0" w:color="auto"/>
          </w:divBdr>
          <w:divsChild>
            <w:div w:id="624627517">
              <w:marLeft w:val="0"/>
              <w:marRight w:val="0"/>
              <w:marTop w:val="240"/>
              <w:marBottom w:val="240"/>
              <w:divBdr>
                <w:top w:val="none" w:sz="0" w:space="0" w:color="auto"/>
                <w:left w:val="none" w:sz="0" w:space="0" w:color="auto"/>
                <w:bottom w:val="none" w:sz="0" w:space="0" w:color="auto"/>
                <w:right w:val="none" w:sz="0" w:space="0" w:color="auto"/>
              </w:divBdr>
            </w:div>
          </w:divsChild>
        </w:div>
        <w:div w:id="1473057769">
          <w:marLeft w:val="0"/>
          <w:marRight w:val="0"/>
          <w:marTop w:val="0"/>
          <w:marBottom w:val="0"/>
          <w:divBdr>
            <w:top w:val="none" w:sz="0" w:space="0" w:color="auto"/>
            <w:left w:val="none" w:sz="0" w:space="0" w:color="auto"/>
            <w:bottom w:val="none" w:sz="0" w:space="0" w:color="auto"/>
            <w:right w:val="none" w:sz="0" w:space="0" w:color="auto"/>
          </w:divBdr>
        </w:div>
        <w:div w:id="1618220926">
          <w:marLeft w:val="0"/>
          <w:marRight w:val="0"/>
          <w:marTop w:val="240"/>
          <w:marBottom w:val="240"/>
          <w:divBdr>
            <w:top w:val="none" w:sz="0" w:space="0" w:color="auto"/>
            <w:left w:val="none" w:sz="0" w:space="0" w:color="auto"/>
            <w:bottom w:val="none" w:sz="0" w:space="0" w:color="auto"/>
            <w:right w:val="none" w:sz="0" w:space="0" w:color="auto"/>
          </w:divBdr>
        </w:div>
        <w:div w:id="1117914000">
          <w:marLeft w:val="0"/>
          <w:marRight w:val="0"/>
          <w:marTop w:val="0"/>
          <w:marBottom w:val="0"/>
          <w:divBdr>
            <w:top w:val="none" w:sz="0" w:space="0" w:color="auto"/>
            <w:left w:val="none" w:sz="0" w:space="0" w:color="auto"/>
            <w:bottom w:val="none" w:sz="0" w:space="0" w:color="auto"/>
            <w:right w:val="none" w:sz="0" w:space="0" w:color="auto"/>
          </w:divBdr>
          <w:divsChild>
            <w:div w:id="1318454624">
              <w:marLeft w:val="0"/>
              <w:marRight w:val="0"/>
              <w:marTop w:val="240"/>
              <w:marBottom w:val="240"/>
              <w:divBdr>
                <w:top w:val="none" w:sz="0" w:space="0" w:color="auto"/>
                <w:left w:val="none" w:sz="0" w:space="0" w:color="auto"/>
                <w:bottom w:val="none" w:sz="0" w:space="0" w:color="auto"/>
                <w:right w:val="none" w:sz="0" w:space="0" w:color="auto"/>
              </w:divBdr>
            </w:div>
          </w:divsChild>
        </w:div>
        <w:div w:id="881749331">
          <w:marLeft w:val="0"/>
          <w:marRight w:val="0"/>
          <w:marTop w:val="0"/>
          <w:marBottom w:val="0"/>
          <w:divBdr>
            <w:top w:val="none" w:sz="0" w:space="0" w:color="auto"/>
            <w:left w:val="none" w:sz="0" w:space="0" w:color="auto"/>
            <w:bottom w:val="none" w:sz="0" w:space="0" w:color="auto"/>
            <w:right w:val="none" w:sz="0" w:space="0" w:color="auto"/>
          </w:divBdr>
        </w:div>
        <w:div w:id="294340121">
          <w:marLeft w:val="0"/>
          <w:marRight w:val="0"/>
          <w:marTop w:val="0"/>
          <w:marBottom w:val="0"/>
          <w:divBdr>
            <w:top w:val="none" w:sz="0" w:space="0" w:color="auto"/>
            <w:left w:val="none" w:sz="0" w:space="0" w:color="auto"/>
            <w:bottom w:val="none" w:sz="0" w:space="0" w:color="auto"/>
            <w:right w:val="none" w:sz="0" w:space="0" w:color="auto"/>
          </w:divBdr>
          <w:divsChild>
            <w:div w:id="887227069">
              <w:marLeft w:val="0"/>
              <w:marRight w:val="0"/>
              <w:marTop w:val="240"/>
              <w:marBottom w:val="240"/>
              <w:divBdr>
                <w:top w:val="none" w:sz="0" w:space="0" w:color="auto"/>
                <w:left w:val="none" w:sz="0" w:space="0" w:color="auto"/>
                <w:bottom w:val="none" w:sz="0" w:space="0" w:color="auto"/>
                <w:right w:val="none" w:sz="0" w:space="0" w:color="auto"/>
              </w:divBdr>
            </w:div>
          </w:divsChild>
        </w:div>
        <w:div w:id="1462308681">
          <w:marLeft w:val="0"/>
          <w:marRight w:val="0"/>
          <w:marTop w:val="240"/>
          <w:marBottom w:val="240"/>
          <w:divBdr>
            <w:top w:val="none" w:sz="0" w:space="0" w:color="auto"/>
            <w:left w:val="none" w:sz="0" w:space="0" w:color="auto"/>
            <w:bottom w:val="none" w:sz="0" w:space="0" w:color="auto"/>
            <w:right w:val="none" w:sz="0" w:space="0" w:color="auto"/>
          </w:divBdr>
        </w:div>
        <w:div w:id="1707758652">
          <w:marLeft w:val="0"/>
          <w:marRight w:val="0"/>
          <w:marTop w:val="0"/>
          <w:marBottom w:val="0"/>
          <w:divBdr>
            <w:top w:val="none" w:sz="0" w:space="0" w:color="auto"/>
            <w:left w:val="none" w:sz="0" w:space="0" w:color="auto"/>
            <w:bottom w:val="none" w:sz="0" w:space="0" w:color="auto"/>
            <w:right w:val="none" w:sz="0" w:space="0" w:color="auto"/>
          </w:divBdr>
        </w:div>
        <w:div w:id="1801461580">
          <w:marLeft w:val="0"/>
          <w:marRight w:val="0"/>
          <w:marTop w:val="0"/>
          <w:marBottom w:val="0"/>
          <w:divBdr>
            <w:top w:val="none" w:sz="0" w:space="0" w:color="auto"/>
            <w:left w:val="none" w:sz="0" w:space="0" w:color="auto"/>
            <w:bottom w:val="none" w:sz="0" w:space="0" w:color="auto"/>
            <w:right w:val="none" w:sz="0" w:space="0" w:color="auto"/>
          </w:divBdr>
          <w:divsChild>
            <w:div w:id="530146137">
              <w:marLeft w:val="0"/>
              <w:marRight w:val="0"/>
              <w:marTop w:val="0"/>
              <w:marBottom w:val="0"/>
              <w:divBdr>
                <w:top w:val="none" w:sz="0" w:space="0" w:color="auto"/>
                <w:left w:val="none" w:sz="0" w:space="0" w:color="auto"/>
                <w:bottom w:val="none" w:sz="0" w:space="0" w:color="auto"/>
                <w:right w:val="none" w:sz="0" w:space="0" w:color="auto"/>
              </w:divBdr>
            </w:div>
            <w:div w:id="1715961672">
              <w:marLeft w:val="0"/>
              <w:marRight w:val="0"/>
              <w:marTop w:val="0"/>
              <w:marBottom w:val="0"/>
              <w:divBdr>
                <w:top w:val="none" w:sz="0" w:space="0" w:color="auto"/>
                <w:left w:val="none" w:sz="0" w:space="0" w:color="auto"/>
                <w:bottom w:val="none" w:sz="0" w:space="0" w:color="auto"/>
                <w:right w:val="none" w:sz="0" w:space="0" w:color="auto"/>
              </w:divBdr>
            </w:div>
            <w:div w:id="720133204">
              <w:marLeft w:val="0"/>
              <w:marRight w:val="0"/>
              <w:marTop w:val="0"/>
              <w:marBottom w:val="0"/>
              <w:divBdr>
                <w:top w:val="none" w:sz="0" w:space="0" w:color="auto"/>
                <w:left w:val="none" w:sz="0" w:space="0" w:color="auto"/>
                <w:bottom w:val="none" w:sz="0" w:space="0" w:color="auto"/>
                <w:right w:val="none" w:sz="0" w:space="0" w:color="auto"/>
              </w:divBdr>
            </w:div>
            <w:div w:id="614214038">
              <w:marLeft w:val="0"/>
              <w:marRight w:val="0"/>
              <w:marTop w:val="0"/>
              <w:marBottom w:val="0"/>
              <w:divBdr>
                <w:top w:val="none" w:sz="0" w:space="0" w:color="auto"/>
                <w:left w:val="none" w:sz="0" w:space="0" w:color="auto"/>
                <w:bottom w:val="none" w:sz="0" w:space="0" w:color="auto"/>
                <w:right w:val="none" w:sz="0" w:space="0" w:color="auto"/>
              </w:divBdr>
            </w:div>
          </w:divsChild>
        </w:div>
        <w:div w:id="806554368">
          <w:marLeft w:val="0"/>
          <w:marRight w:val="0"/>
          <w:marTop w:val="0"/>
          <w:marBottom w:val="0"/>
          <w:divBdr>
            <w:top w:val="none" w:sz="0" w:space="0" w:color="auto"/>
            <w:left w:val="none" w:sz="0" w:space="0" w:color="auto"/>
            <w:bottom w:val="none" w:sz="0" w:space="0" w:color="auto"/>
            <w:right w:val="none" w:sz="0" w:space="0" w:color="auto"/>
          </w:divBdr>
        </w:div>
        <w:div w:id="299968591">
          <w:marLeft w:val="0"/>
          <w:marRight w:val="0"/>
          <w:marTop w:val="240"/>
          <w:marBottom w:val="240"/>
          <w:divBdr>
            <w:top w:val="none" w:sz="0" w:space="0" w:color="auto"/>
            <w:left w:val="none" w:sz="0" w:space="0" w:color="auto"/>
            <w:bottom w:val="none" w:sz="0" w:space="0" w:color="auto"/>
            <w:right w:val="none" w:sz="0" w:space="0" w:color="auto"/>
          </w:divBdr>
        </w:div>
        <w:div w:id="1928071909">
          <w:marLeft w:val="0"/>
          <w:marRight w:val="0"/>
          <w:marTop w:val="0"/>
          <w:marBottom w:val="0"/>
          <w:divBdr>
            <w:top w:val="none" w:sz="0" w:space="0" w:color="auto"/>
            <w:left w:val="none" w:sz="0" w:space="0" w:color="auto"/>
            <w:bottom w:val="none" w:sz="0" w:space="0" w:color="auto"/>
            <w:right w:val="none" w:sz="0" w:space="0" w:color="auto"/>
          </w:divBdr>
        </w:div>
        <w:div w:id="141167406">
          <w:marLeft w:val="0"/>
          <w:marRight w:val="0"/>
          <w:marTop w:val="0"/>
          <w:marBottom w:val="0"/>
          <w:divBdr>
            <w:top w:val="none" w:sz="0" w:space="0" w:color="auto"/>
            <w:left w:val="none" w:sz="0" w:space="0" w:color="auto"/>
            <w:bottom w:val="none" w:sz="0" w:space="0" w:color="auto"/>
            <w:right w:val="none" w:sz="0" w:space="0" w:color="auto"/>
          </w:divBdr>
        </w:div>
        <w:div w:id="1872646029">
          <w:marLeft w:val="0"/>
          <w:marRight w:val="0"/>
          <w:marTop w:val="0"/>
          <w:marBottom w:val="0"/>
          <w:divBdr>
            <w:top w:val="none" w:sz="0" w:space="0" w:color="auto"/>
            <w:left w:val="none" w:sz="0" w:space="0" w:color="auto"/>
            <w:bottom w:val="none" w:sz="0" w:space="0" w:color="auto"/>
            <w:right w:val="none" w:sz="0" w:space="0" w:color="auto"/>
          </w:divBdr>
        </w:div>
        <w:div w:id="1997151033">
          <w:marLeft w:val="0"/>
          <w:marRight w:val="0"/>
          <w:marTop w:val="240"/>
          <w:marBottom w:val="240"/>
          <w:divBdr>
            <w:top w:val="none" w:sz="0" w:space="0" w:color="auto"/>
            <w:left w:val="none" w:sz="0" w:space="0" w:color="auto"/>
            <w:bottom w:val="none" w:sz="0" w:space="0" w:color="auto"/>
            <w:right w:val="none" w:sz="0" w:space="0" w:color="auto"/>
          </w:divBdr>
        </w:div>
        <w:div w:id="2091079184">
          <w:marLeft w:val="0"/>
          <w:marRight w:val="0"/>
          <w:marTop w:val="0"/>
          <w:marBottom w:val="0"/>
          <w:divBdr>
            <w:top w:val="none" w:sz="0" w:space="0" w:color="auto"/>
            <w:left w:val="none" w:sz="0" w:space="0" w:color="auto"/>
            <w:bottom w:val="none" w:sz="0" w:space="0" w:color="auto"/>
            <w:right w:val="none" w:sz="0" w:space="0" w:color="auto"/>
          </w:divBdr>
        </w:div>
        <w:div w:id="640623020">
          <w:marLeft w:val="0"/>
          <w:marRight w:val="0"/>
          <w:marTop w:val="0"/>
          <w:marBottom w:val="0"/>
          <w:divBdr>
            <w:top w:val="none" w:sz="0" w:space="0" w:color="auto"/>
            <w:left w:val="none" w:sz="0" w:space="0" w:color="auto"/>
            <w:bottom w:val="none" w:sz="0" w:space="0" w:color="auto"/>
            <w:right w:val="none" w:sz="0" w:space="0" w:color="auto"/>
          </w:divBdr>
          <w:divsChild>
            <w:div w:id="1479809955">
              <w:marLeft w:val="0"/>
              <w:marRight w:val="0"/>
              <w:marTop w:val="0"/>
              <w:marBottom w:val="0"/>
              <w:divBdr>
                <w:top w:val="none" w:sz="0" w:space="0" w:color="auto"/>
                <w:left w:val="none" w:sz="0" w:space="0" w:color="auto"/>
                <w:bottom w:val="none" w:sz="0" w:space="0" w:color="auto"/>
                <w:right w:val="none" w:sz="0" w:space="0" w:color="auto"/>
              </w:divBdr>
              <w:divsChild>
                <w:div w:id="938803749">
                  <w:marLeft w:val="0"/>
                  <w:marRight w:val="0"/>
                  <w:marTop w:val="240"/>
                  <w:marBottom w:val="240"/>
                  <w:divBdr>
                    <w:top w:val="none" w:sz="0" w:space="0" w:color="auto"/>
                    <w:left w:val="none" w:sz="0" w:space="0" w:color="auto"/>
                    <w:bottom w:val="none" w:sz="0" w:space="0" w:color="auto"/>
                    <w:right w:val="none" w:sz="0" w:space="0" w:color="auto"/>
                  </w:divBdr>
                </w:div>
              </w:divsChild>
            </w:div>
            <w:div w:id="989402106">
              <w:marLeft w:val="0"/>
              <w:marRight w:val="0"/>
              <w:marTop w:val="0"/>
              <w:marBottom w:val="0"/>
              <w:divBdr>
                <w:top w:val="none" w:sz="0" w:space="0" w:color="auto"/>
                <w:left w:val="none" w:sz="0" w:space="0" w:color="auto"/>
                <w:bottom w:val="none" w:sz="0" w:space="0" w:color="auto"/>
                <w:right w:val="none" w:sz="0" w:space="0" w:color="auto"/>
              </w:divBdr>
              <w:divsChild>
                <w:div w:id="1560019516">
                  <w:marLeft w:val="0"/>
                  <w:marRight w:val="0"/>
                  <w:marTop w:val="240"/>
                  <w:marBottom w:val="240"/>
                  <w:divBdr>
                    <w:top w:val="none" w:sz="0" w:space="0" w:color="auto"/>
                    <w:left w:val="none" w:sz="0" w:space="0" w:color="auto"/>
                    <w:bottom w:val="none" w:sz="0" w:space="0" w:color="auto"/>
                    <w:right w:val="none" w:sz="0" w:space="0" w:color="auto"/>
                  </w:divBdr>
                </w:div>
              </w:divsChild>
            </w:div>
            <w:div w:id="1760756629">
              <w:marLeft w:val="0"/>
              <w:marRight w:val="0"/>
              <w:marTop w:val="0"/>
              <w:marBottom w:val="0"/>
              <w:divBdr>
                <w:top w:val="none" w:sz="0" w:space="0" w:color="auto"/>
                <w:left w:val="none" w:sz="0" w:space="0" w:color="auto"/>
                <w:bottom w:val="none" w:sz="0" w:space="0" w:color="auto"/>
                <w:right w:val="none" w:sz="0" w:space="0" w:color="auto"/>
              </w:divBdr>
              <w:divsChild>
                <w:div w:id="1873610905">
                  <w:marLeft w:val="0"/>
                  <w:marRight w:val="0"/>
                  <w:marTop w:val="240"/>
                  <w:marBottom w:val="240"/>
                  <w:divBdr>
                    <w:top w:val="none" w:sz="0" w:space="0" w:color="auto"/>
                    <w:left w:val="none" w:sz="0" w:space="0" w:color="auto"/>
                    <w:bottom w:val="none" w:sz="0" w:space="0" w:color="auto"/>
                    <w:right w:val="none" w:sz="0" w:space="0" w:color="auto"/>
                  </w:divBdr>
                </w:div>
              </w:divsChild>
            </w:div>
            <w:div w:id="214974038">
              <w:marLeft w:val="0"/>
              <w:marRight w:val="0"/>
              <w:marTop w:val="0"/>
              <w:marBottom w:val="0"/>
              <w:divBdr>
                <w:top w:val="none" w:sz="0" w:space="0" w:color="auto"/>
                <w:left w:val="none" w:sz="0" w:space="0" w:color="auto"/>
                <w:bottom w:val="none" w:sz="0" w:space="0" w:color="auto"/>
                <w:right w:val="none" w:sz="0" w:space="0" w:color="auto"/>
              </w:divBdr>
              <w:divsChild>
                <w:div w:id="1739357420">
                  <w:marLeft w:val="0"/>
                  <w:marRight w:val="0"/>
                  <w:marTop w:val="240"/>
                  <w:marBottom w:val="240"/>
                  <w:divBdr>
                    <w:top w:val="none" w:sz="0" w:space="0" w:color="auto"/>
                    <w:left w:val="none" w:sz="0" w:space="0" w:color="auto"/>
                    <w:bottom w:val="none" w:sz="0" w:space="0" w:color="auto"/>
                    <w:right w:val="none" w:sz="0" w:space="0" w:color="auto"/>
                  </w:divBdr>
                </w:div>
              </w:divsChild>
            </w:div>
            <w:div w:id="36973605">
              <w:marLeft w:val="0"/>
              <w:marRight w:val="0"/>
              <w:marTop w:val="0"/>
              <w:marBottom w:val="0"/>
              <w:divBdr>
                <w:top w:val="none" w:sz="0" w:space="0" w:color="auto"/>
                <w:left w:val="none" w:sz="0" w:space="0" w:color="auto"/>
                <w:bottom w:val="none" w:sz="0" w:space="0" w:color="auto"/>
                <w:right w:val="none" w:sz="0" w:space="0" w:color="auto"/>
              </w:divBdr>
            </w:div>
          </w:divsChild>
        </w:div>
        <w:div w:id="1562138445">
          <w:marLeft w:val="0"/>
          <w:marRight w:val="0"/>
          <w:marTop w:val="0"/>
          <w:marBottom w:val="0"/>
          <w:divBdr>
            <w:top w:val="none" w:sz="0" w:space="0" w:color="auto"/>
            <w:left w:val="none" w:sz="0" w:space="0" w:color="auto"/>
            <w:bottom w:val="none" w:sz="0" w:space="0" w:color="auto"/>
            <w:right w:val="none" w:sz="0" w:space="0" w:color="auto"/>
          </w:divBdr>
        </w:div>
        <w:div w:id="1024743416">
          <w:marLeft w:val="0"/>
          <w:marRight w:val="0"/>
          <w:marTop w:val="240"/>
          <w:marBottom w:val="240"/>
          <w:divBdr>
            <w:top w:val="none" w:sz="0" w:space="0" w:color="auto"/>
            <w:left w:val="none" w:sz="0" w:space="0" w:color="auto"/>
            <w:bottom w:val="none" w:sz="0" w:space="0" w:color="auto"/>
            <w:right w:val="none" w:sz="0" w:space="0" w:color="auto"/>
          </w:divBdr>
        </w:div>
        <w:div w:id="1667132298">
          <w:marLeft w:val="0"/>
          <w:marRight w:val="0"/>
          <w:marTop w:val="240"/>
          <w:marBottom w:val="240"/>
          <w:divBdr>
            <w:top w:val="none" w:sz="0" w:space="0" w:color="auto"/>
            <w:left w:val="none" w:sz="0" w:space="0" w:color="auto"/>
            <w:bottom w:val="none" w:sz="0" w:space="0" w:color="auto"/>
            <w:right w:val="none" w:sz="0" w:space="0" w:color="auto"/>
          </w:divBdr>
        </w:div>
        <w:div w:id="923223196">
          <w:marLeft w:val="0"/>
          <w:marRight w:val="0"/>
          <w:marTop w:val="240"/>
          <w:marBottom w:val="240"/>
          <w:divBdr>
            <w:top w:val="none" w:sz="0" w:space="0" w:color="auto"/>
            <w:left w:val="none" w:sz="0" w:space="0" w:color="auto"/>
            <w:bottom w:val="none" w:sz="0" w:space="0" w:color="auto"/>
            <w:right w:val="none" w:sz="0" w:space="0" w:color="auto"/>
          </w:divBdr>
        </w:div>
        <w:div w:id="672299919">
          <w:marLeft w:val="0"/>
          <w:marRight w:val="0"/>
          <w:marTop w:val="0"/>
          <w:marBottom w:val="0"/>
          <w:divBdr>
            <w:top w:val="none" w:sz="0" w:space="0" w:color="auto"/>
            <w:left w:val="none" w:sz="0" w:space="0" w:color="auto"/>
            <w:bottom w:val="none" w:sz="0" w:space="0" w:color="auto"/>
            <w:right w:val="none" w:sz="0" w:space="0" w:color="auto"/>
          </w:divBdr>
        </w:div>
        <w:div w:id="1424958736">
          <w:marLeft w:val="0"/>
          <w:marRight w:val="0"/>
          <w:marTop w:val="0"/>
          <w:marBottom w:val="0"/>
          <w:divBdr>
            <w:top w:val="none" w:sz="0" w:space="0" w:color="auto"/>
            <w:left w:val="none" w:sz="0" w:space="0" w:color="auto"/>
            <w:bottom w:val="none" w:sz="0" w:space="0" w:color="auto"/>
            <w:right w:val="none" w:sz="0" w:space="0" w:color="auto"/>
          </w:divBdr>
        </w:div>
        <w:div w:id="2005206480">
          <w:marLeft w:val="0"/>
          <w:marRight w:val="0"/>
          <w:marTop w:val="0"/>
          <w:marBottom w:val="0"/>
          <w:divBdr>
            <w:top w:val="none" w:sz="0" w:space="0" w:color="auto"/>
            <w:left w:val="none" w:sz="0" w:space="0" w:color="auto"/>
            <w:bottom w:val="none" w:sz="0" w:space="0" w:color="auto"/>
            <w:right w:val="none" w:sz="0" w:space="0" w:color="auto"/>
          </w:divBdr>
        </w:div>
        <w:div w:id="108010917">
          <w:marLeft w:val="0"/>
          <w:marRight w:val="0"/>
          <w:marTop w:val="240"/>
          <w:marBottom w:val="240"/>
          <w:divBdr>
            <w:top w:val="none" w:sz="0" w:space="0" w:color="auto"/>
            <w:left w:val="none" w:sz="0" w:space="0" w:color="auto"/>
            <w:bottom w:val="none" w:sz="0" w:space="0" w:color="auto"/>
            <w:right w:val="none" w:sz="0" w:space="0" w:color="auto"/>
          </w:divBdr>
        </w:div>
        <w:div w:id="1595282541">
          <w:marLeft w:val="0"/>
          <w:marRight w:val="0"/>
          <w:marTop w:val="240"/>
          <w:marBottom w:val="240"/>
          <w:divBdr>
            <w:top w:val="none" w:sz="0" w:space="0" w:color="auto"/>
            <w:left w:val="none" w:sz="0" w:space="0" w:color="auto"/>
            <w:bottom w:val="none" w:sz="0" w:space="0" w:color="auto"/>
            <w:right w:val="none" w:sz="0" w:space="0" w:color="auto"/>
          </w:divBdr>
        </w:div>
        <w:div w:id="83653406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theme" Target="theme/theme1.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3504</Words>
  <Characters>19975</Characters>
  <Application>Microsoft Office Word</Application>
  <DocSecurity>0</DocSecurity>
  <Lines>166</Lines>
  <Paragraphs>46</Paragraphs>
  <ScaleCrop>false</ScaleCrop>
  <Company/>
  <LinksUpToDate>false</LinksUpToDate>
  <CharactersWithSpaces>23433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2019-04-30T07:28:00Z</dcterms:created>
  <dcterms:modified xsi:type="dcterms:W3CDTF">2019-04-30T07:47:00Z</dcterms:modified>
</cp:coreProperties>
</file>