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9D0" w:rsidRPr="00BB19D0" w:rsidRDefault="00BB19D0" w:rsidP="00BB19D0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  <w:lang w:val="ru-RU"/>
        </w:rPr>
      </w:pPr>
      <w:r w:rsidRPr="00BB19D0">
        <w:rPr>
          <w:b/>
          <w:bCs/>
          <w:sz w:val="32"/>
          <w:szCs w:val="32"/>
          <w:lang w:val="ru-RU"/>
        </w:rPr>
        <w:t>РОССИЙСКАЯ ФЕДЕРАЦИЯ</w:t>
      </w:r>
    </w:p>
    <w:p w:rsidR="00BB19D0" w:rsidRPr="00BB19D0" w:rsidRDefault="00BB19D0" w:rsidP="00BB19D0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  <w:lang w:val="ru-RU"/>
        </w:rPr>
      </w:pPr>
      <w:r w:rsidRPr="00BB19D0">
        <w:rPr>
          <w:b/>
          <w:bCs/>
          <w:sz w:val="32"/>
          <w:szCs w:val="32"/>
          <w:lang w:val="ru-RU"/>
        </w:rPr>
        <w:t xml:space="preserve">АДМИНИСТРАЦИЯ ШУМАКОВСКОГО СЕЛЬСОВЕТА </w:t>
      </w:r>
    </w:p>
    <w:p w:rsidR="00BB19D0" w:rsidRPr="00BB19D0" w:rsidRDefault="00BB19D0" w:rsidP="00BB19D0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  <w:lang w:val="ru-RU"/>
        </w:rPr>
      </w:pPr>
      <w:r w:rsidRPr="00BB19D0">
        <w:rPr>
          <w:b/>
          <w:bCs/>
          <w:sz w:val="32"/>
          <w:szCs w:val="32"/>
          <w:lang w:val="ru-RU"/>
        </w:rPr>
        <w:t>КУРСКОГО РАЙОНА КУРСКОЙ ОБЛАСТИ</w:t>
      </w:r>
    </w:p>
    <w:p w:rsidR="00BB19D0" w:rsidRPr="00BB19D0" w:rsidRDefault="00BB19D0" w:rsidP="00BB19D0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  <w:lang w:val="ru-RU"/>
        </w:rPr>
      </w:pPr>
    </w:p>
    <w:p w:rsidR="00BB19D0" w:rsidRPr="00BB19D0" w:rsidRDefault="00BB19D0" w:rsidP="00BB19D0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  <w:lang w:val="ru-RU"/>
        </w:rPr>
      </w:pPr>
      <w:r w:rsidRPr="00BB19D0">
        <w:rPr>
          <w:b/>
          <w:bCs/>
          <w:sz w:val="32"/>
          <w:szCs w:val="32"/>
          <w:lang w:val="ru-RU"/>
        </w:rPr>
        <w:t>РАСПОРЯЖЕНИЕ</w:t>
      </w:r>
    </w:p>
    <w:p w:rsidR="00BB19D0" w:rsidRPr="00EE4C64" w:rsidRDefault="00BB19D0" w:rsidP="00BB19D0">
      <w:pPr>
        <w:pStyle w:val="a3"/>
        <w:jc w:val="center"/>
        <w:rPr>
          <w:rStyle w:val="a5"/>
          <w:b/>
          <w:sz w:val="28"/>
          <w:szCs w:val="28"/>
        </w:rPr>
      </w:pPr>
    </w:p>
    <w:p w:rsidR="00BB19D0" w:rsidRPr="00BB19D0" w:rsidRDefault="00BB19D0" w:rsidP="00BB19D0">
      <w:pPr>
        <w:pStyle w:val="a3"/>
        <w:jc w:val="center"/>
        <w:rPr>
          <w:b w:val="0"/>
          <w:bCs/>
          <w:sz w:val="28"/>
          <w:szCs w:val="28"/>
        </w:rPr>
      </w:pPr>
      <w:r w:rsidRPr="00BB19D0">
        <w:rPr>
          <w:rStyle w:val="a5"/>
          <w:b/>
          <w:sz w:val="28"/>
          <w:szCs w:val="28"/>
        </w:rPr>
        <w:t>от «07» ноября 2023 г.                 № 65</w:t>
      </w:r>
    </w:p>
    <w:p w:rsidR="00BB19D0" w:rsidRDefault="00BB19D0" w:rsidP="007E46B6">
      <w:pPr>
        <w:spacing w:after="296" w:line="234" w:lineRule="auto"/>
        <w:ind w:left="1147" w:right="1066" w:firstLine="922"/>
        <w:jc w:val="center"/>
        <w:rPr>
          <w:sz w:val="30"/>
          <w:lang w:val="ru-RU"/>
        </w:rPr>
      </w:pPr>
    </w:p>
    <w:p w:rsidR="007E46B6" w:rsidRPr="00BB19D0" w:rsidRDefault="007E46B6" w:rsidP="007E46B6">
      <w:pPr>
        <w:spacing w:after="296" w:line="234" w:lineRule="auto"/>
        <w:ind w:left="1147" w:right="1066" w:firstLine="922"/>
        <w:jc w:val="center"/>
        <w:rPr>
          <w:b/>
          <w:lang w:val="ru-RU"/>
        </w:rPr>
      </w:pPr>
      <w:r w:rsidRPr="00BB19D0">
        <w:rPr>
          <w:b/>
          <w:sz w:val="30"/>
          <w:lang w:val="ru-RU"/>
        </w:rPr>
        <w:t>Об утверждении основных направлений долговой политики Шумаковского сельсовета Курского района Курской области на 2024 год и на плановый период 2025 и 2026 годов</w:t>
      </w:r>
    </w:p>
    <w:p w:rsidR="007E46B6" w:rsidRPr="007E46B6" w:rsidRDefault="007E46B6" w:rsidP="007E46B6">
      <w:pPr>
        <w:ind w:right="14" w:firstLine="528"/>
        <w:rPr>
          <w:lang w:val="ru-RU"/>
        </w:rPr>
      </w:pPr>
      <w:r w:rsidRPr="007E46B6">
        <w:rPr>
          <w:lang w:val="ru-RU"/>
        </w:rPr>
        <w:t xml:space="preserve">В соответствии с Бюджетным кодексом Российской Федерации и в целях реализации ответственной долговой политики </w:t>
      </w:r>
      <w:r>
        <w:rPr>
          <w:lang w:val="ru-RU"/>
        </w:rPr>
        <w:t xml:space="preserve">Шумаковского сельсовета </w:t>
      </w:r>
      <w:r w:rsidRPr="007E46B6">
        <w:rPr>
          <w:lang w:val="ru-RU"/>
        </w:rPr>
        <w:t>Курского района Курской области и повышения ее эффективности:</w:t>
      </w:r>
    </w:p>
    <w:p w:rsidR="007E46B6" w:rsidRPr="007E46B6" w:rsidRDefault="007E46B6" w:rsidP="007E46B6">
      <w:pPr>
        <w:numPr>
          <w:ilvl w:val="0"/>
          <w:numId w:val="1"/>
        </w:numPr>
        <w:ind w:right="14" w:firstLine="552"/>
        <w:rPr>
          <w:lang w:val="ru-RU"/>
        </w:rPr>
      </w:pPr>
      <w:r w:rsidRPr="007E46B6">
        <w:rPr>
          <w:lang w:val="ru-RU"/>
        </w:rPr>
        <w:t xml:space="preserve">Утвердить прилагаемые основные направления долговой политики </w:t>
      </w:r>
      <w:r>
        <w:rPr>
          <w:lang w:val="ru-RU"/>
        </w:rPr>
        <w:t xml:space="preserve">Шумаковского сельсовета </w:t>
      </w:r>
      <w:r w:rsidRPr="007E46B6">
        <w:rPr>
          <w:lang w:val="ru-RU"/>
        </w:rPr>
        <w:t>Курского района Курской области на 2024 год и на плановый период 2025 и 2026 годов (далее — долговая политика).</w:t>
      </w:r>
    </w:p>
    <w:p w:rsidR="007E46B6" w:rsidRDefault="007E46B6" w:rsidP="007E46B6">
      <w:pPr>
        <w:widowControl w:val="0"/>
        <w:ind w:firstLine="708"/>
        <w:rPr>
          <w:lang w:val="ru-RU"/>
        </w:rPr>
      </w:pPr>
      <w:r w:rsidRPr="007E46B6">
        <w:rPr>
          <w:szCs w:val="28"/>
          <w:lang w:val="ru-RU"/>
        </w:rPr>
        <w:t>2. Заместителю главы по экономике и финансам Администрации       Шумаковского сельсовета Курского района Курской области Белевцевой И.В. обеспечить формирование проекта бюджета   Шумаковского сельсовета Курского района Курской области на 2024 год и на плановый период 2025 и 2026 годов с</w:t>
      </w:r>
      <w:r w:rsidRPr="00EE4C64">
        <w:rPr>
          <w:szCs w:val="28"/>
        </w:rPr>
        <w:t> </w:t>
      </w:r>
      <w:r w:rsidRPr="007E46B6">
        <w:rPr>
          <w:szCs w:val="28"/>
          <w:lang w:val="ru-RU"/>
        </w:rPr>
        <w:t xml:space="preserve">учетом Основных направлений </w:t>
      </w:r>
      <w:r w:rsidRPr="007E46B6">
        <w:rPr>
          <w:lang w:val="ru-RU"/>
        </w:rPr>
        <w:t xml:space="preserve">долговой политики </w:t>
      </w:r>
      <w:r>
        <w:rPr>
          <w:lang w:val="ru-RU"/>
        </w:rPr>
        <w:t xml:space="preserve">Шумаковского сельсовета </w:t>
      </w:r>
      <w:r w:rsidRPr="007E46B6">
        <w:rPr>
          <w:lang w:val="ru-RU"/>
        </w:rPr>
        <w:t xml:space="preserve">Курского района Курской области </w:t>
      </w:r>
    </w:p>
    <w:p w:rsidR="007E46B6" w:rsidRPr="007E46B6" w:rsidRDefault="007E46B6" w:rsidP="007E46B6">
      <w:pPr>
        <w:widowControl w:val="0"/>
        <w:ind w:firstLine="708"/>
        <w:rPr>
          <w:szCs w:val="28"/>
          <w:lang w:val="ru-RU"/>
        </w:rPr>
      </w:pPr>
      <w:r w:rsidRPr="007E46B6">
        <w:rPr>
          <w:szCs w:val="28"/>
          <w:lang w:val="ru-RU"/>
        </w:rPr>
        <w:t>3. Контроль за исполнением настоящего распоряжения оставляю за собой.</w:t>
      </w:r>
    </w:p>
    <w:p w:rsidR="007E46B6" w:rsidRPr="00EE4C64" w:rsidRDefault="007E46B6" w:rsidP="007E46B6">
      <w:pPr>
        <w:pStyle w:val="a6"/>
        <w:ind w:firstLine="708"/>
        <w:jc w:val="both"/>
        <w:rPr>
          <w:color w:val="000000"/>
          <w:sz w:val="28"/>
          <w:szCs w:val="28"/>
        </w:rPr>
      </w:pPr>
      <w:r w:rsidRPr="00EE4C64">
        <w:rPr>
          <w:sz w:val="28"/>
          <w:szCs w:val="28"/>
        </w:rPr>
        <w:t xml:space="preserve">4. Распоряжение вступает в силу со дня его подписания. </w:t>
      </w:r>
    </w:p>
    <w:p w:rsidR="007E46B6" w:rsidRPr="007E46B6" w:rsidRDefault="007E46B6" w:rsidP="007E46B6">
      <w:pPr>
        <w:spacing w:after="280"/>
        <w:rPr>
          <w:szCs w:val="28"/>
          <w:lang w:val="ru-RU"/>
        </w:rPr>
      </w:pPr>
    </w:p>
    <w:p w:rsidR="007E46B6" w:rsidRPr="00EE4C64" w:rsidRDefault="007E46B6" w:rsidP="007E46B6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Pr="00EE4C64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E4C6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E46B6" w:rsidRPr="00EE4C64" w:rsidRDefault="007E46B6" w:rsidP="007E46B6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EE4C64">
        <w:rPr>
          <w:rFonts w:ascii="Times New Roman" w:hAnsi="Times New Roman" w:cs="Times New Roman"/>
          <w:sz w:val="28"/>
          <w:szCs w:val="28"/>
        </w:rPr>
        <w:t>Шумаковского сельсовета                                                       Н.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E4C6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Ивано</w:t>
      </w:r>
      <w:r w:rsidRPr="00EE4C64">
        <w:rPr>
          <w:rFonts w:ascii="Times New Roman" w:hAnsi="Times New Roman" w:cs="Times New Roman"/>
          <w:sz w:val="28"/>
          <w:szCs w:val="28"/>
        </w:rPr>
        <w:t>ва</w:t>
      </w:r>
    </w:p>
    <w:p w:rsidR="007E46B6" w:rsidRPr="007E46B6" w:rsidRDefault="007E46B6" w:rsidP="007E46B6">
      <w:pPr>
        <w:rPr>
          <w:caps/>
          <w:szCs w:val="28"/>
          <w:lang w:val="ru-RU"/>
        </w:rPr>
      </w:pPr>
    </w:p>
    <w:p w:rsidR="007E46B6" w:rsidRPr="007E46B6" w:rsidRDefault="007E46B6" w:rsidP="007E46B6">
      <w:pPr>
        <w:jc w:val="right"/>
        <w:rPr>
          <w:caps/>
          <w:szCs w:val="28"/>
          <w:lang w:val="ru-RU"/>
        </w:rPr>
      </w:pPr>
    </w:p>
    <w:p w:rsidR="007E46B6" w:rsidRPr="007E46B6" w:rsidRDefault="007E46B6" w:rsidP="007E46B6">
      <w:pPr>
        <w:jc w:val="right"/>
        <w:rPr>
          <w:caps/>
          <w:szCs w:val="28"/>
          <w:lang w:val="ru-RU"/>
        </w:rPr>
      </w:pPr>
    </w:p>
    <w:p w:rsidR="007E46B6" w:rsidRPr="007E46B6" w:rsidRDefault="007E46B6" w:rsidP="007E46B6">
      <w:pPr>
        <w:jc w:val="right"/>
        <w:rPr>
          <w:caps/>
          <w:szCs w:val="28"/>
          <w:lang w:val="ru-RU"/>
        </w:rPr>
      </w:pPr>
    </w:p>
    <w:p w:rsidR="007E46B6" w:rsidRPr="007E46B6" w:rsidRDefault="007E46B6" w:rsidP="007E46B6">
      <w:pPr>
        <w:jc w:val="right"/>
        <w:rPr>
          <w:caps/>
          <w:szCs w:val="28"/>
          <w:lang w:val="ru-RU"/>
        </w:rPr>
      </w:pPr>
    </w:p>
    <w:p w:rsidR="007E46B6" w:rsidRDefault="007E46B6">
      <w:pPr>
        <w:spacing w:after="33"/>
        <w:ind w:left="4858" w:right="14" w:firstLine="907"/>
        <w:rPr>
          <w:lang w:val="ru-RU"/>
        </w:rPr>
      </w:pPr>
    </w:p>
    <w:p w:rsidR="007E46B6" w:rsidRDefault="007E46B6">
      <w:pPr>
        <w:spacing w:after="33"/>
        <w:ind w:left="4858" w:right="14" w:firstLine="907"/>
        <w:rPr>
          <w:lang w:val="ru-RU"/>
        </w:rPr>
      </w:pPr>
    </w:p>
    <w:p w:rsidR="007E46B6" w:rsidRDefault="007E46B6">
      <w:pPr>
        <w:spacing w:after="33"/>
        <w:ind w:left="4858" w:right="14" w:firstLine="907"/>
        <w:rPr>
          <w:lang w:val="ru-RU"/>
        </w:rPr>
      </w:pPr>
    </w:p>
    <w:p w:rsidR="007E46B6" w:rsidRDefault="007E46B6">
      <w:pPr>
        <w:spacing w:after="33"/>
        <w:ind w:left="4858" w:right="14" w:firstLine="907"/>
        <w:rPr>
          <w:lang w:val="ru-RU"/>
        </w:rPr>
      </w:pPr>
    </w:p>
    <w:p w:rsidR="007E46B6" w:rsidRDefault="007E46B6">
      <w:pPr>
        <w:spacing w:after="33"/>
        <w:ind w:left="4858" w:right="14" w:firstLine="907"/>
        <w:rPr>
          <w:lang w:val="ru-RU"/>
        </w:rPr>
      </w:pPr>
    </w:p>
    <w:p w:rsidR="00284411" w:rsidRPr="007E46B6" w:rsidRDefault="005B55C4">
      <w:pPr>
        <w:spacing w:after="33"/>
        <w:ind w:left="4858" w:right="14" w:firstLine="907"/>
        <w:rPr>
          <w:lang w:val="ru-RU"/>
        </w:rPr>
      </w:pPr>
      <w:r w:rsidRPr="007E46B6">
        <w:rPr>
          <w:lang w:val="ru-RU"/>
        </w:rPr>
        <w:t>УТВЕРЖДЕНЫ распоряжением Администрации</w:t>
      </w:r>
      <w:r w:rsidR="007E46B6">
        <w:rPr>
          <w:lang w:val="ru-RU"/>
        </w:rPr>
        <w:t xml:space="preserve"> Шумаковского сельсовета</w:t>
      </w:r>
    </w:p>
    <w:p w:rsidR="00284411" w:rsidRDefault="005B55C4" w:rsidP="007E46B6">
      <w:pPr>
        <w:ind w:left="4916" w:right="14" w:hanging="178"/>
        <w:rPr>
          <w:lang w:val="ru-RU"/>
        </w:rPr>
      </w:pPr>
      <w:r w:rsidRPr="007E46B6">
        <w:rPr>
          <w:lang w:val="ru-RU"/>
        </w:rPr>
        <w:t xml:space="preserve">Курского района Курской области от </w:t>
      </w:r>
      <w:r w:rsidR="007E46B6" w:rsidRPr="007E46B6">
        <w:rPr>
          <w:lang w:val="ru-RU"/>
        </w:rPr>
        <w:t xml:space="preserve"> </w:t>
      </w:r>
      <w:r w:rsidRPr="007E46B6">
        <w:rPr>
          <w:lang w:val="ru-RU"/>
        </w:rPr>
        <w:t xml:space="preserve"> </w:t>
      </w:r>
      <w:r w:rsidR="00BB19D0">
        <w:rPr>
          <w:lang w:val="ru-RU"/>
        </w:rPr>
        <w:t>07.11.</w:t>
      </w:r>
      <w:r w:rsidRPr="007E46B6">
        <w:rPr>
          <w:lang w:val="ru-RU"/>
        </w:rPr>
        <w:t xml:space="preserve">2023 № </w:t>
      </w:r>
      <w:r w:rsidR="007E46B6">
        <w:rPr>
          <w:lang w:val="ru-RU"/>
        </w:rPr>
        <w:t xml:space="preserve"> </w:t>
      </w:r>
      <w:r w:rsidR="00BB19D0">
        <w:rPr>
          <w:lang w:val="ru-RU"/>
        </w:rPr>
        <w:t>65</w:t>
      </w:r>
    </w:p>
    <w:p w:rsidR="007E46B6" w:rsidRDefault="007E46B6" w:rsidP="007E46B6">
      <w:pPr>
        <w:ind w:left="4916" w:right="14" w:hanging="178"/>
        <w:rPr>
          <w:lang w:val="ru-RU"/>
        </w:rPr>
      </w:pPr>
    </w:p>
    <w:p w:rsidR="007E46B6" w:rsidRPr="007E46B6" w:rsidRDefault="007E46B6" w:rsidP="007E46B6">
      <w:pPr>
        <w:ind w:left="4916" w:right="14" w:hanging="178"/>
        <w:rPr>
          <w:lang w:val="ru-RU"/>
        </w:rPr>
      </w:pPr>
    </w:p>
    <w:p w:rsidR="00284411" w:rsidRPr="007E46B6" w:rsidRDefault="005B55C4" w:rsidP="007E46B6">
      <w:pPr>
        <w:spacing w:after="296" w:line="234" w:lineRule="auto"/>
        <w:ind w:left="1474" w:right="691" w:firstLine="1488"/>
        <w:jc w:val="center"/>
        <w:rPr>
          <w:lang w:val="ru-RU"/>
        </w:rPr>
      </w:pPr>
      <w:r w:rsidRPr="007E46B6">
        <w:rPr>
          <w:sz w:val="30"/>
          <w:lang w:val="ru-RU"/>
        </w:rPr>
        <w:t xml:space="preserve">ОСНОВНЫЕ НАПРАВЛЕНИЯ долговой политики </w:t>
      </w:r>
      <w:r w:rsidR="007E46B6">
        <w:rPr>
          <w:sz w:val="30"/>
          <w:lang w:val="ru-RU"/>
        </w:rPr>
        <w:t xml:space="preserve">Шумаковского сельсовета </w:t>
      </w:r>
      <w:r w:rsidRPr="007E46B6">
        <w:rPr>
          <w:sz w:val="30"/>
          <w:lang w:val="ru-RU"/>
        </w:rPr>
        <w:t>Курского района Курской области на 2024 год и на плановый период 2025 и 2026 годов</w:t>
      </w:r>
    </w:p>
    <w:p w:rsidR="00284411" w:rsidRPr="007E46B6" w:rsidRDefault="005E4FAA">
      <w:pPr>
        <w:spacing w:after="284" w:line="256" w:lineRule="auto"/>
        <w:ind w:left="68" w:right="38" w:hanging="10"/>
        <w:jc w:val="center"/>
        <w:rPr>
          <w:lang w:val="ru-RU"/>
        </w:rPr>
      </w:pPr>
      <w:r>
        <w:rPr>
          <w:lang w:val="ru-RU"/>
        </w:rPr>
        <w:t>1</w:t>
      </w:r>
      <w:r w:rsidR="005B55C4" w:rsidRPr="007E46B6">
        <w:rPr>
          <w:lang w:val="ru-RU"/>
        </w:rPr>
        <w:t>. Итоги реализации долговой политики</w:t>
      </w:r>
    </w:p>
    <w:p w:rsidR="00284411" w:rsidRPr="007E46B6" w:rsidRDefault="005B55C4">
      <w:pPr>
        <w:ind w:left="28" w:right="14"/>
        <w:rPr>
          <w:lang w:val="ru-RU"/>
        </w:rPr>
      </w:pPr>
      <w:r w:rsidRPr="007E46B6">
        <w:rPr>
          <w:lang w:val="ru-RU"/>
        </w:rPr>
        <w:t xml:space="preserve">По итогам исполнения бюджета </w:t>
      </w:r>
      <w:r w:rsidR="007E46B6">
        <w:rPr>
          <w:lang w:val="ru-RU"/>
        </w:rPr>
        <w:t xml:space="preserve">Шумаковского сельсовета </w:t>
      </w:r>
      <w:r w:rsidRPr="007E46B6">
        <w:rPr>
          <w:lang w:val="ru-RU"/>
        </w:rPr>
        <w:t>Курского района Курской области за 2022 год ограничения по уровню дефицита и параметров объема муниципального долга, установленные бюджетным законодательством Российской Федерации и законодательством Курской области, соблюдены.</w:t>
      </w:r>
    </w:p>
    <w:p w:rsidR="00284411" w:rsidRPr="007E46B6" w:rsidRDefault="005B55C4">
      <w:pPr>
        <w:spacing w:after="284"/>
        <w:ind w:left="28" w:right="14"/>
        <w:rPr>
          <w:lang w:val="ru-RU"/>
        </w:rPr>
      </w:pPr>
      <w:r w:rsidRPr="007E46B6">
        <w:rPr>
          <w:lang w:val="ru-RU"/>
        </w:rPr>
        <w:t>Бюджетным кодексом Российской Федерации установлены значения показателей для отнесения муниципальных образований к группам долговой устойчивости. Показатели долговой устойчивости Курского района Курской области за 2022 год представлены в таблице 1.</w:t>
      </w:r>
    </w:p>
    <w:p w:rsidR="00284411" w:rsidRDefault="005B55C4">
      <w:pPr>
        <w:spacing w:after="0" w:line="259" w:lineRule="auto"/>
        <w:ind w:left="0" w:right="48" w:firstLine="0"/>
        <w:jc w:val="right"/>
      </w:pPr>
      <w:proofErr w:type="spellStart"/>
      <w:r>
        <w:t>Таблица</w:t>
      </w:r>
      <w:proofErr w:type="spellEnd"/>
      <w:r>
        <w:t xml:space="preserve"> 1</w:t>
      </w:r>
    </w:p>
    <w:tbl>
      <w:tblPr>
        <w:tblW w:w="9482" w:type="dxa"/>
        <w:tblInd w:w="41" w:type="dxa"/>
        <w:tblCellMar>
          <w:top w:w="58" w:type="dxa"/>
          <w:left w:w="10" w:type="dxa"/>
          <w:bottom w:w="43" w:type="dxa"/>
          <w:right w:w="10" w:type="dxa"/>
        </w:tblCellMar>
        <w:tblLook w:val="04A0"/>
      </w:tblPr>
      <w:tblGrid>
        <w:gridCol w:w="707"/>
        <w:gridCol w:w="5809"/>
        <w:gridCol w:w="2966"/>
      </w:tblGrid>
      <w:tr w:rsidR="00284411" w:rsidRPr="00BB19D0" w:rsidTr="00D36F3C">
        <w:trPr>
          <w:trHeight w:val="1076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284411" w:rsidRDefault="005B55C4" w:rsidP="00D36F3C">
            <w:pPr>
              <w:spacing w:after="0" w:line="259" w:lineRule="auto"/>
              <w:ind w:left="11" w:right="0" w:firstLine="0"/>
              <w:jc w:val="center"/>
            </w:pPr>
            <w:r w:rsidRPr="00D36F3C">
              <w:rPr>
                <w:sz w:val="22"/>
              </w:rPr>
              <w:t>п/п</w:t>
            </w:r>
          </w:p>
        </w:tc>
        <w:tc>
          <w:tcPr>
            <w:tcW w:w="5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84411" w:rsidRDefault="005B55C4" w:rsidP="00D36F3C">
            <w:pPr>
              <w:spacing w:after="0" w:line="259" w:lineRule="auto"/>
              <w:ind w:left="5" w:right="0" w:firstLine="0"/>
              <w:jc w:val="center"/>
            </w:pPr>
            <w:r w:rsidRPr="00D36F3C">
              <w:rPr>
                <w:sz w:val="22"/>
              </w:rPr>
              <w:t xml:space="preserve">Наименование </w:t>
            </w:r>
            <w:proofErr w:type="spellStart"/>
            <w:r w:rsidRPr="00D36F3C">
              <w:rPr>
                <w:sz w:val="22"/>
              </w:rPr>
              <w:t>показателя</w:t>
            </w:r>
            <w:proofErr w:type="spellEnd"/>
          </w:p>
        </w:tc>
        <w:tc>
          <w:tcPr>
            <w:tcW w:w="2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84411" w:rsidRPr="007E46B6" w:rsidRDefault="005B55C4" w:rsidP="00D36F3C">
            <w:pPr>
              <w:spacing w:after="0" w:line="259" w:lineRule="auto"/>
              <w:ind w:left="14" w:right="0" w:firstLine="0"/>
              <w:jc w:val="center"/>
              <w:rPr>
                <w:lang w:val="ru-RU"/>
              </w:rPr>
            </w:pPr>
            <w:r w:rsidRPr="007E46B6">
              <w:rPr>
                <w:sz w:val="22"/>
                <w:lang w:val="ru-RU"/>
              </w:rPr>
              <w:t>Исполнение бюджета</w:t>
            </w:r>
          </w:p>
          <w:p w:rsidR="00284411" w:rsidRPr="007E46B6" w:rsidRDefault="007E46B6" w:rsidP="00D36F3C">
            <w:pPr>
              <w:spacing w:after="0" w:line="259" w:lineRule="auto"/>
              <w:ind w:left="0" w:right="0" w:firstLine="0"/>
              <w:jc w:val="center"/>
              <w:rPr>
                <w:lang w:val="ru-RU"/>
              </w:rPr>
            </w:pPr>
            <w:r>
              <w:rPr>
                <w:sz w:val="22"/>
                <w:lang w:val="ru-RU"/>
              </w:rPr>
              <w:t xml:space="preserve">Шумаковского сельсовета </w:t>
            </w:r>
            <w:r w:rsidR="005B55C4" w:rsidRPr="007E46B6">
              <w:rPr>
                <w:sz w:val="22"/>
                <w:lang w:val="ru-RU"/>
              </w:rPr>
              <w:t>Курского района Курской области за 2022 год</w:t>
            </w:r>
          </w:p>
        </w:tc>
      </w:tr>
      <w:tr w:rsidR="00284411" w:rsidTr="00D36F3C">
        <w:trPr>
          <w:trHeight w:val="1320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4411" w:rsidRDefault="005B55C4" w:rsidP="00D36F3C">
            <w:pPr>
              <w:spacing w:after="0" w:line="259" w:lineRule="auto"/>
              <w:ind w:left="16" w:right="0" w:firstLine="0"/>
              <w:jc w:val="center"/>
            </w:pPr>
            <w:r w:rsidRPr="00D36F3C">
              <w:rPr>
                <w:sz w:val="22"/>
              </w:rPr>
              <w:t>1.</w:t>
            </w:r>
          </w:p>
        </w:tc>
        <w:tc>
          <w:tcPr>
            <w:tcW w:w="5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4411" w:rsidRPr="007E46B6" w:rsidRDefault="005B55C4" w:rsidP="00D36F3C">
            <w:pPr>
              <w:spacing w:after="0" w:line="251" w:lineRule="auto"/>
              <w:ind w:left="10" w:right="0" w:firstLine="5"/>
              <w:rPr>
                <w:lang w:val="ru-RU"/>
              </w:rPr>
            </w:pPr>
            <w:r w:rsidRPr="007E46B6">
              <w:rPr>
                <w:sz w:val="22"/>
                <w:lang w:val="ru-RU"/>
              </w:rPr>
              <w:t>Объем муниципального долга к общему объему доходов местного бюджета без учета безвозмездных поступлений (безвозмездных поступлений и (или) поступлений</w:t>
            </w:r>
          </w:p>
          <w:p w:rsidR="00284411" w:rsidRPr="007E46B6" w:rsidRDefault="005B55C4" w:rsidP="00D36F3C">
            <w:pPr>
              <w:spacing w:after="0" w:line="259" w:lineRule="auto"/>
              <w:ind w:left="10" w:right="0" w:firstLine="0"/>
              <w:rPr>
                <w:lang w:val="ru-RU"/>
              </w:rPr>
            </w:pPr>
            <w:r w:rsidRPr="007E46B6">
              <w:rPr>
                <w:sz w:val="22"/>
                <w:lang w:val="ru-RU"/>
              </w:rPr>
              <w:t>налоговых доходов по дополнительным нормативам отчислений от налога на доходы физических лиц), %</w:t>
            </w:r>
          </w:p>
        </w:tc>
        <w:tc>
          <w:tcPr>
            <w:tcW w:w="2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84411" w:rsidRDefault="005B55C4" w:rsidP="00D36F3C">
            <w:pPr>
              <w:spacing w:after="0" w:line="259" w:lineRule="auto"/>
              <w:ind w:left="19" w:right="0" w:firstLine="0"/>
              <w:jc w:val="center"/>
            </w:pPr>
            <w:r w:rsidRPr="00D36F3C">
              <w:rPr>
                <w:sz w:val="22"/>
              </w:rPr>
              <w:t>0</w:t>
            </w:r>
          </w:p>
        </w:tc>
      </w:tr>
      <w:tr w:rsidR="00284411" w:rsidTr="00D36F3C">
        <w:trPr>
          <w:trHeight w:val="2449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4411" w:rsidRDefault="00284411" w:rsidP="00D36F3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4411" w:rsidRPr="007E46B6" w:rsidRDefault="005B55C4" w:rsidP="00D36F3C">
            <w:pPr>
              <w:spacing w:after="0" w:line="259" w:lineRule="auto"/>
              <w:ind w:left="0" w:firstLine="5"/>
              <w:rPr>
                <w:lang w:val="ru-RU"/>
              </w:rPr>
            </w:pPr>
            <w:r w:rsidRPr="007E46B6">
              <w:rPr>
                <w:sz w:val="22"/>
                <w:lang w:val="ru-RU"/>
              </w:rPr>
              <w:t xml:space="preserve">Годовая сумма платежей по погашению и обслуживанию муниципального долга, возникшего по состоянию на 1 </w:t>
            </w:r>
            <w:r w:rsidR="005E4FAA">
              <w:rPr>
                <w:sz w:val="22"/>
                <w:lang w:val="ru-RU"/>
              </w:rPr>
              <w:t>я</w:t>
            </w:r>
            <w:r w:rsidRPr="007E46B6">
              <w:rPr>
                <w:sz w:val="22"/>
                <w:lang w:val="ru-RU"/>
              </w:rPr>
              <w:t>нваря очередного финансового года, без учета платежей, направляемых на досрочное погашение долговых обязательств со сроками погашения после 1 января года, следующего за очередным финансовым годом, к общему объему налоговых и неналоговых доходов местного бюджета и дотаций из бюджетов бюджетной системы Российской Федерации, %</w:t>
            </w:r>
          </w:p>
        </w:tc>
        <w:tc>
          <w:tcPr>
            <w:tcW w:w="2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84411" w:rsidRDefault="005B55C4" w:rsidP="00D36F3C">
            <w:pPr>
              <w:spacing w:after="0" w:line="259" w:lineRule="auto"/>
              <w:ind w:left="10" w:right="0" w:firstLine="0"/>
              <w:jc w:val="center"/>
            </w:pPr>
            <w:r w:rsidRPr="00D36F3C">
              <w:rPr>
                <w:sz w:val="22"/>
              </w:rPr>
              <w:t>0</w:t>
            </w:r>
          </w:p>
        </w:tc>
      </w:tr>
      <w:tr w:rsidR="00284411" w:rsidRPr="007E46B6" w:rsidTr="00D36F3C">
        <w:trPr>
          <w:trHeight w:val="1412"/>
        </w:trPr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4411" w:rsidRDefault="005B55C4" w:rsidP="00D36F3C">
            <w:pPr>
              <w:spacing w:after="0" w:line="259" w:lineRule="auto"/>
              <w:ind w:left="0" w:right="17" w:firstLine="0"/>
              <w:jc w:val="center"/>
            </w:pPr>
            <w:r w:rsidRPr="00D36F3C">
              <w:rPr>
                <w:sz w:val="22"/>
              </w:rPr>
              <w:lastRenderedPageBreak/>
              <w:t>3.</w:t>
            </w:r>
          </w:p>
        </w:tc>
        <w:tc>
          <w:tcPr>
            <w:tcW w:w="5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4411" w:rsidRPr="007E46B6" w:rsidRDefault="005E4FAA" w:rsidP="00D36F3C">
            <w:pPr>
              <w:spacing w:after="0" w:line="259" w:lineRule="auto"/>
              <w:ind w:left="0" w:right="10" w:firstLine="154"/>
              <w:rPr>
                <w:lang w:val="ru-RU"/>
              </w:rPr>
            </w:pPr>
            <w:r>
              <w:rPr>
                <w:sz w:val="22"/>
                <w:lang w:val="ru-RU"/>
              </w:rPr>
              <w:t>Д</w:t>
            </w:r>
            <w:r w:rsidR="005B55C4" w:rsidRPr="007E46B6">
              <w:rPr>
                <w:sz w:val="22"/>
                <w:lang w:val="ru-RU"/>
              </w:rPr>
              <w:t>оля расходов на обслуживание муниципального долга в общем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Федерации, %</w:t>
            </w:r>
          </w:p>
        </w:tc>
        <w:tc>
          <w:tcPr>
            <w:tcW w:w="2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284411" w:rsidRPr="005E4FAA" w:rsidRDefault="005E4FAA" w:rsidP="005E4FAA">
            <w:pPr>
              <w:spacing w:after="160" w:line="259" w:lineRule="auto"/>
              <w:ind w:left="0" w:right="0" w:firstLine="0"/>
              <w:jc w:val="center"/>
              <w:rPr>
                <w:sz w:val="22"/>
                <w:lang w:val="ru-RU"/>
              </w:rPr>
            </w:pPr>
            <w:r w:rsidRPr="005E4FAA">
              <w:rPr>
                <w:sz w:val="22"/>
                <w:lang w:val="ru-RU"/>
              </w:rPr>
              <w:t>0</w:t>
            </w:r>
          </w:p>
        </w:tc>
      </w:tr>
    </w:tbl>
    <w:p w:rsidR="005E4FAA" w:rsidRDefault="005E4FAA">
      <w:pPr>
        <w:ind w:left="28" w:right="14"/>
        <w:rPr>
          <w:lang w:val="ru-RU"/>
        </w:rPr>
      </w:pPr>
    </w:p>
    <w:p w:rsidR="00284411" w:rsidRPr="007E46B6" w:rsidRDefault="005B55C4">
      <w:pPr>
        <w:ind w:left="28" w:right="14"/>
        <w:rPr>
          <w:lang w:val="ru-RU"/>
        </w:rPr>
      </w:pPr>
      <w:r w:rsidRPr="007E46B6">
        <w:rPr>
          <w:lang w:val="ru-RU"/>
        </w:rPr>
        <w:t xml:space="preserve">Показатели </w:t>
      </w:r>
      <w:r w:rsidR="005E4FAA">
        <w:rPr>
          <w:lang w:val="ru-RU"/>
        </w:rPr>
        <w:t xml:space="preserve">Шумаковского сельсовета </w:t>
      </w:r>
      <w:r w:rsidRPr="007E46B6">
        <w:rPr>
          <w:lang w:val="ru-RU"/>
        </w:rPr>
        <w:t>Курского района Курской области соответствуют группе заемщиков с высокой долговой устойчивостью.</w:t>
      </w:r>
    </w:p>
    <w:p w:rsidR="00284411" w:rsidRPr="007E46B6" w:rsidRDefault="005E4FAA">
      <w:pPr>
        <w:spacing w:after="353"/>
        <w:ind w:left="91" w:right="14"/>
        <w:rPr>
          <w:lang w:val="ru-RU"/>
        </w:rPr>
      </w:pPr>
      <w:r>
        <w:rPr>
          <w:lang w:val="ru-RU"/>
        </w:rPr>
        <w:t>Муниципальным образованием "Шумаковский сельсовет</w:t>
      </w:r>
      <w:r w:rsidR="00873E2F">
        <w:rPr>
          <w:lang w:val="ru-RU"/>
        </w:rPr>
        <w:t xml:space="preserve">" </w:t>
      </w:r>
      <w:r>
        <w:rPr>
          <w:lang w:val="ru-RU"/>
        </w:rPr>
        <w:t xml:space="preserve"> </w:t>
      </w:r>
      <w:r w:rsidR="005B55C4" w:rsidRPr="007E46B6">
        <w:rPr>
          <w:lang w:val="ru-RU"/>
        </w:rPr>
        <w:t>Курск</w:t>
      </w:r>
      <w:r>
        <w:rPr>
          <w:lang w:val="ru-RU"/>
        </w:rPr>
        <w:t>ого</w:t>
      </w:r>
      <w:r w:rsidR="005B55C4" w:rsidRPr="007E46B6">
        <w:rPr>
          <w:lang w:val="ru-RU"/>
        </w:rPr>
        <w:t xml:space="preserve"> район</w:t>
      </w:r>
      <w:r>
        <w:rPr>
          <w:lang w:val="ru-RU"/>
        </w:rPr>
        <w:t xml:space="preserve">а </w:t>
      </w:r>
      <w:r w:rsidR="005B55C4" w:rsidRPr="007E46B6">
        <w:rPr>
          <w:lang w:val="ru-RU"/>
        </w:rPr>
        <w:t>Курской области в 2022 году заимствования не осуществлялись.</w:t>
      </w:r>
    </w:p>
    <w:p w:rsidR="00284411" w:rsidRPr="007E46B6" w:rsidRDefault="005E4FAA">
      <w:pPr>
        <w:spacing w:after="342"/>
        <w:ind w:left="2731" w:right="14" w:hanging="1598"/>
        <w:rPr>
          <w:lang w:val="ru-RU"/>
        </w:rPr>
      </w:pPr>
      <w:r>
        <w:rPr>
          <w:lang w:val="ru-RU"/>
        </w:rPr>
        <w:t>2</w:t>
      </w:r>
      <w:r w:rsidR="005B55C4" w:rsidRPr="007E46B6">
        <w:rPr>
          <w:lang w:val="ru-RU"/>
        </w:rPr>
        <w:t>. Основные факторы, определяющие характер и направления долговой политики на 2024 — 2026 годы</w:t>
      </w:r>
    </w:p>
    <w:p w:rsidR="00284411" w:rsidRPr="007E46B6" w:rsidRDefault="005B55C4">
      <w:pPr>
        <w:spacing w:after="333"/>
        <w:ind w:left="28" w:right="14"/>
        <w:rPr>
          <w:lang w:val="ru-RU"/>
        </w:rPr>
      </w:pPr>
      <w:r w:rsidRPr="007E46B6">
        <w:rPr>
          <w:lang w:val="ru-RU"/>
        </w:rPr>
        <w:t>Долговая политика принимается в соответствии с текущими особенностями развития экономики</w:t>
      </w:r>
      <w:r w:rsidR="005E4FAA" w:rsidRPr="005E4FAA">
        <w:rPr>
          <w:lang w:val="ru-RU"/>
        </w:rPr>
        <w:t xml:space="preserve"> </w:t>
      </w:r>
      <w:r w:rsidR="005E4FAA">
        <w:rPr>
          <w:lang w:val="ru-RU"/>
        </w:rPr>
        <w:t>Шумаковского сельсовета</w:t>
      </w:r>
      <w:r w:rsidRPr="007E46B6">
        <w:rPr>
          <w:lang w:val="ru-RU"/>
        </w:rPr>
        <w:t xml:space="preserve"> Курского района Курской области и Курской области в целом, а также требованиями бюджетного законодательства Российской Федерации.</w:t>
      </w:r>
    </w:p>
    <w:p w:rsidR="00284411" w:rsidRPr="007E46B6" w:rsidRDefault="005E4FAA">
      <w:pPr>
        <w:spacing w:after="308" w:line="256" w:lineRule="auto"/>
        <w:ind w:left="68" w:right="29" w:hanging="10"/>
        <w:jc w:val="center"/>
        <w:rPr>
          <w:lang w:val="ru-RU"/>
        </w:rPr>
      </w:pPr>
      <w:r>
        <w:rPr>
          <w:lang w:val="ru-RU"/>
        </w:rPr>
        <w:t>3</w:t>
      </w:r>
      <w:r w:rsidR="005B55C4" w:rsidRPr="007E46B6">
        <w:rPr>
          <w:lang w:val="ru-RU"/>
        </w:rPr>
        <w:t>. Цели и задачи долговой политики на 2024 - 2026 годы</w:t>
      </w:r>
    </w:p>
    <w:p w:rsidR="00284411" w:rsidRPr="007E46B6" w:rsidRDefault="005B55C4">
      <w:pPr>
        <w:ind w:left="28" w:right="14" w:firstLine="581"/>
        <w:rPr>
          <w:lang w:val="ru-RU"/>
        </w:rPr>
      </w:pPr>
      <w:r w:rsidRPr="007E46B6">
        <w:rPr>
          <w:lang w:val="ru-RU"/>
        </w:rPr>
        <w:t xml:space="preserve">Основной целью долговой политики на 2024 - 2026 годы, является эффективное управление муниципальным долгом </w:t>
      </w:r>
      <w:r w:rsidR="005E4FAA">
        <w:rPr>
          <w:lang w:val="ru-RU"/>
        </w:rPr>
        <w:t>Шумаковского сельсовета</w:t>
      </w:r>
      <w:r w:rsidR="005E4FAA" w:rsidRPr="007E46B6">
        <w:rPr>
          <w:lang w:val="ru-RU"/>
        </w:rPr>
        <w:t xml:space="preserve"> </w:t>
      </w:r>
      <w:r w:rsidRPr="007E46B6">
        <w:rPr>
          <w:lang w:val="ru-RU"/>
        </w:rPr>
        <w:t xml:space="preserve">Курского района Курской области для обеспечения сбалансированности бюджета </w:t>
      </w:r>
      <w:r w:rsidR="005E4FAA">
        <w:rPr>
          <w:lang w:val="ru-RU"/>
        </w:rPr>
        <w:t>Шумаковского сельсовета</w:t>
      </w:r>
      <w:r w:rsidR="005E4FAA" w:rsidRPr="007E46B6">
        <w:rPr>
          <w:lang w:val="ru-RU"/>
        </w:rPr>
        <w:t xml:space="preserve"> </w:t>
      </w:r>
      <w:r w:rsidRPr="007E46B6">
        <w:rPr>
          <w:lang w:val="ru-RU"/>
        </w:rPr>
        <w:t>Курского района Курской области при сохранении высокого уровня долговой устойчивости.</w:t>
      </w:r>
    </w:p>
    <w:p w:rsidR="00284411" w:rsidRPr="007E46B6" w:rsidRDefault="005B55C4">
      <w:pPr>
        <w:ind w:left="28" w:right="14" w:firstLine="571"/>
        <w:rPr>
          <w:lang w:val="ru-RU"/>
        </w:rPr>
      </w:pPr>
      <w:r w:rsidRPr="007E46B6">
        <w:rPr>
          <w:lang w:val="ru-RU"/>
        </w:rPr>
        <w:t xml:space="preserve">Долговая политика </w:t>
      </w:r>
      <w:r w:rsidR="005E4FAA">
        <w:rPr>
          <w:lang w:val="ru-RU"/>
        </w:rPr>
        <w:t>Шумаковского сельсовета</w:t>
      </w:r>
      <w:r w:rsidR="005E4FAA" w:rsidRPr="007E46B6">
        <w:rPr>
          <w:lang w:val="ru-RU"/>
        </w:rPr>
        <w:t xml:space="preserve"> </w:t>
      </w:r>
      <w:r w:rsidRPr="007E46B6">
        <w:rPr>
          <w:lang w:val="ru-RU"/>
        </w:rPr>
        <w:t>Курского района Курской области основывается на следующих принципах:</w:t>
      </w:r>
    </w:p>
    <w:p w:rsidR="00284411" w:rsidRPr="007E46B6" w:rsidRDefault="005B55C4">
      <w:pPr>
        <w:ind w:left="28" w:right="14" w:firstLine="590"/>
        <w:rPr>
          <w:lang w:val="ru-RU"/>
        </w:rPr>
      </w:pPr>
      <w:r w:rsidRPr="007E46B6">
        <w:rPr>
          <w:lang w:val="ru-RU"/>
        </w:rPr>
        <w:t>сохранение объема муниципального долга на экономически безопасном уровне в пределах ограничений, установленных законодательством Российской Федерации и Курской области; сохранение условий для снижения стоимости и оптимальных сроков заимствований; полнота и своевременность исполнения долговых обязательств Курского района Курской области.</w:t>
      </w:r>
    </w:p>
    <w:p w:rsidR="00284411" w:rsidRPr="007E46B6" w:rsidRDefault="005B55C4">
      <w:pPr>
        <w:ind w:left="614" w:right="14" w:firstLine="0"/>
        <w:rPr>
          <w:lang w:val="ru-RU"/>
        </w:rPr>
      </w:pPr>
      <w:r w:rsidRPr="007E46B6">
        <w:rPr>
          <w:lang w:val="ru-RU"/>
        </w:rPr>
        <w:t>Основными задачами долговой политики являются:</w:t>
      </w:r>
    </w:p>
    <w:p w:rsidR="00284411" w:rsidRPr="007E46B6" w:rsidRDefault="005B55C4">
      <w:pPr>
        <w:ind w:left="28" w:right="14" w:firstLine="581"/>
        <w:rPr>
          <w:lang w:val="ru-RU"/>
        </w:rPr>
      </w:pPr>
      <w:r w:rsidRPr="007E46B6">
        <w:rPr>
          <w:lang w:val="ru-RU"/>
        </w:rPr>
        <w:t xml:space="preserve">достижение приемлемых и экономически обоснованных показателей объема и структуры муниципального долга </w:t>
      </w:r>
      <w:r w:rsidR="005E4FAA">
        <w:rPr>
          <w:lang w:val="ru-RU"/>
        </w:rPr>
        <w:t>Шумаковского сельсовета</w:t>
      </w:r>
      <w:r w:rsidR="005E4FAA" w:rsidRPr="007E46B6">
        <w:rPr>
          <w:lang w:val="ru-RU"/>
        </w:rPr>
        <w:t xml:space="preserve"> </w:t>
      </w:r>
      <w:r w:rsidRPr="007E46B6">
        <w:rPr>
          <w:lang w:val="ru-RU"/>
        </w:rPr>
        <w:t>Курского района Курской области; минимизация стоимости заимствований; мониторинг состояния муниципального долга муниципальн</w:t>
      </w:r>
      <w:r w:rsidR="005E4FAA">
        <w:rPr>
          <w:lang w:val="ru-RU"/>
        </w:rPr>
        <w:t>ого</w:t>
      </w:r>
      <w:r w:rsidRPr="007E46B6">
        <w:rPr>
          <w:lang w:val="ru-RU"/>
        </w:rPr>
        <w:t xml:space="preserve"> образовани</w:t>
      </w:r>
      <w:r w:rsidR="005E4FAA">
        <w:rPr>
          <w:lang w:val="ru-RU"/>
        </w:rPr>
        <w:t>я,</w:t>
      </w:r>
      <w:r w:rsidRPr="007E46B6">
        <w:rPr>
          <w:lang w:val="ru-RU"/>
        </w:rPr>
        <w:t xml:space="preserve"> </w:t>
      </w:r>
      <w:r w:rsidR="005E4FAA">
        <w:rPr>
          <w:lang w:val="ru-RU"/>
        </w:rPr>
        <w:t xml:space="preserve"> </w:t>
      </w:r>
      <w:r w:rsidRPr="007E46B6">
        <w:rPr>
          <w:lang w:val="ru-RU"/>
        </w:rPr>
        <w:t xml:space="preserve"> обеспечение прозрачности информации о муниципальном долге </w:t>
      </w:r>
      <w:r w:rsidR="005E4FAA">
        <w:rPr>
          <w:lang w:val="ru-RU"/>
        </w:rPr>
        <w:t>Шумаковского сельсовета</w:t>
      </w:r>
      <w:r w:rsidR="005E4FAA" w:rsidRPr="007E46B6">
        <w:rPr>
          <w:lang w:val="ru-RU"/>
        </w:rPr>
        <w:t xml:space="preserve"> </w:t>
      </w:r>
      <w:r w:rsidRPr="007E46B6">
        <w:rPr>
          <w:lang w:val="ru-RU"/>
        </w:rPr>
        <w:t>Курского района Курской области.</w:t>
      </w:r>
    </w:p>
    <w:p w:rsidR="00284411" w:rsidRPr="007E46B6" w:rsidRDefault="005B55C4">
      <w:pPr>
        <w:ind w:left="28" w:right="14" w:firstLine="557"/>
        <w:rPr>
          <w:lang w:val="ru-RU"/>
        </w:rPr>
      </w:pPr>
      <w:r w:rsidRPr="007E46B6">
        <w:rPr>
          <w:lang w:val="ru-RU"/>
        </w:rPr>
        <w:lastRenderedPageBreak/>
        <w:t xml:space="preserve">Проводимая Администрацией </w:t>
      </w:r>
      <w:r w:rsidR="005E4FAA">
        <w:rPr>
          <w:lang w:val="ru-RU"/>
        </w:rPr>
        <w:t>Шумаковского сельсовета</w:t>
      </w:r>
      <w:r w:rsidR="005E4FAA" w:rsidRPr="007E46B6">
        <w:rPr>
          <w:lang w:val="ru-RU"/>
        </w:rPr>
        <w:t xml:space="preserve"> </w:t>
      </w:r>
      <w:r w:rsidRPr="007E46B6">
        <w:rPr>
          <w:lang w:val="ru-RU"/>
        </w:rPr>
        <w:t>Курского района Курской области долговая политика должна быть предсказуема и понятна рынку. Стоимость заимствований, как правило, снижается при обеспечении прозрачности и предсказуемости долговой политики (в том числе путем заблаговременной публикации программы заимствований и ее последовательному выполнению).</w:t>
      </w:r>
    </w:p>
    <w:p w:rsidR="00284411" w:rsidRPr="007E46B6" w:rsidRDefault="005B55C4">
      <w:pPr>
        <w:spacing w:after="286" w:line="259" w:lineRule="auto"/>
        <w:ind w:left="116" w:right="48" w:hanging="10"/>
        <w:jc w:val="center"/>
        <w:rPr>
          <w:lang w:val="ru-RU"/>
        </w:rPr>
      </w:pPr>
      <w:r w:rsidRPr="007E46B6">
        <w:rPr>
          <w:sz w:val="20"/>
          <w:lang w:val="ru-RU"/>
        </w:rPr>
        <w:t>4</w:t>
      </w:r>
    </w:p>
    <w:p w:rsidR="00284411" w:rsidRPr="007E46B6" w:rsidRDefault="005E4FAA">
      <w:pPr>
        <w:spacing w:after="340" w:line="256" w:lineRule="auto"/>
        <w:ind w:left="68" w:right="0" w:hanging="10"/>
        <w:jc w:val="center"/>
        <w:rPr>
          <w:lang w:val="ru-RU"/>
        </w:rPr>
      </w:pPr>
      <w:r>
        <w:rPr>
          <w:lang w:val="ru-RU"/>
        </w:rPr>
        <w:t>4</w:t>
      </w:r>
      <w:r w:rsidR="005B55C4" w:rsidRPr="007E46B6">
        <w:rPr>
          <w:lang w:val="ru-RU"/>
        </w:rPr>
        <w:t>. Инструменты реализации долговой политики</w:t>
      </w:r>
    </w:p>
    <w:p w:rsidR="00284411" w:rsidRPr="007E46B6" w:rsidRDefault="005B55C4">
      <w:pPr>
        <w:ind w:left="28" w:right="14"/>
        <w:rPr>
          <w:lang w:val="ru-RU"/>
        </w:rPr>
      </w:pPr>
      <w:r w:rsidRPr="007E46B6">
        <w:rPr>
          <w:lang w:val="ru-RU"/>
        </w:rPr>
        <w:t xml:space="preserve">Перечень инструментов долговой политики </w:t>
      </w:r>
      <w:r w:rsidR="005E4FAA">
        <w:rPr>
          <w:lang w:val="ru-RU"/>
        </w:rPr>
        <w:t>Шумаковского сельсовета</w:t>
      </w:r>
      <w:r w:rsidR="005E4FAA" w:rsidRPr="007E46B6">
        <w:rPr>
          <w:lang w:val="ru-RU"/>
        </w:rPr>
        <w:t xml:space="preserve"> </w:t>
      </w:r>
      <w:r w:rsidRPr="007E46B6">
        <w:rPr>
          <w:lang w:val="ru-RU"/>
        </w:rPr>
        <w:t>Курского района Курской области на 2024 год и на плановый период 2025 и 2026 годов сформирован в соответствии со структурой муниципального долга и включает в себя:</w:t>
      </w:r>
    </w:p>
    <w:p w:rsidR="00284411" w:rsidRPr="007E46B6" w:rsidRDefault="005E4FAA" w:rsidP="005E4FAA">
      <w:pPr>
        <w:ind w:left="389" w:right="14" w:firstLine="0"/>
        <w:rPr>
          <w:lang w:val="ru-RU"/>
        </w:rPr>
      </w:pPr>
      <w:r>
        <w:rPr>
          <w:lang w:val="ru-RU"/>
        </w:rPr>
        <w:t>-п</w:t>
      </w:r>
      <w:r w:rsidR="005B55C4" w:rsidRPr="007E46B6">
        <w:rPr>
          <w:lang w:val="ru-RU"/>
        </w:rPr>
        <w:t>ривлечение бюджетных кредитов из других бюджетов бюджетной системы Российской Федерации.</w:t>
      </w:r>
    </w:p>
    <w:p w:rsidR="00284411" w:rsidRPr="007E46B6" w:rsidRDefault="005B55C4">
      <w:pPr>
        <w:ind w:left="28" w:right="14"/>
        <w:rPr>
          <w:lang w:val="ru-RU"/>
        </w:rPr>
      </w:pPr>
      <w:r w:rsidRPr="007E46B6">
        <w:rPr>
          <w:lang w:val="ru-RU"/>
        </w:rPr>
        <w:t xml:space="preserve">Преимуществом использования данного инструмента являются низкие процентные ставки, позволяющие сократить расходы бюджета </w:t>
      </w:r>
      <w:r w:rsidR="005E4FAA">
        <w:rPr>
          <w:lang w:val="ru-RU"/>
        </w:rPr>
        <w:t>Шумаковского сельсовета</w:t>
      </w:r>
      <w:r w:rsidR="005E4FAA" w:rsidRPr="007E46B6">
        <w:rPr>
          <w:lang w:val="ru-RU"/>
        </w:rPr>
        <w:t xml:space="preserve"> </w:t>
      </w:r>
      <w:r w:rsidRPr="007E46B6">
        <w:rPr>
          <w:lang w:val="ru-RU"/>
        </w:rPr>
        <w:t>Курского района Курской области на обслуживание муниципального долга.</w:t>
      </w:r>
    </w:p>
    <w:p w:rsidR="00284411" w:rsidRPr="007E46B6" w:rsidRDefault="005E4FAA" w:rsidP="005E4FAA">
      <w:pPr>
        <w:spacing w:after="333"/>
        <w:ind w:left="389" w:right="14" w:firstLine="0"/>
        <w:rPr>
          <w:lang w:val="ru-RU"/>
        </w:rPr>
      </w:pPr>
      <w:r>
        <w:rPr>
          <w:lang w:val="ru-RU"/>
        </w:rPr>
        <w:t>-п</w:t>
      </w:r>
      <w:r w:rsidR="005B55C4" w:rsidRPr="007E46B6">
        <w:rPr>
          <w:lang w:val="ru-RU"/>
        </w:rPr>
        <w:t>ривлечение кредитов от кредитных организаций.</w:t>
      </w:r>
    </w:p>
    <w:p w:rsidR="00284411" w:rsidRPr="007E46B6" w:rsidRDefault="005E4FAA">
      <w:pPr>
        <w:spacing w:after="0" w:line="256" w:lineRule="auto"/>
        <w:ind w:left="68" w:right="58" w:hanging="10"/>
        <w:jc w:val="center"/>
        <w:rPr>
          <w:lang w:val="ru-RU"/>
        </w:rPr>
      </w:pPr>
      <w:r>
        <w:rPr>
          <w:lang w:val="ru-RU"/>
        </w:rPr>
        <w:t>5</w:t>
      </w:r>
      <w:r w:rsidR="005B55C4" w:rsidRPr="007E46B6">
        <w:rPr>
          <w:lang w:val="ru-RU"/>
        </w:rPr>
        <w:t>. Анализ рисков для бюджета Курского района Курской области, возникающих в процессе управления муниципальным долгом</w:t>
      </w:r>
    </w:p>
    <w:p w:rsidR="00284411" w:rsidRPr="007E46B6" w:rsidRDefault="005B55C4">
      <w:pPr>
        <w:spacing w:after="319" w:line="256" w:lineRule="auto"/>
        <w:ind w:left="68" w:right="72" w:hanging="10"/>
        <w:jc w:val="center"/>
        <w:rPr>
          <w:lang w:val="ru-RU"/>
        </w:rPr>
      </w:pPr>
      <w:r w:rsidRPr="007E46B6">
        <w:rPr>
          <w:lang w:val="ru-RU"/>
        </w:rPr>
        <w:t>Курского района Курской области</w:t>
      </w:r>
    </w:p>
    <w:p w:rsidR="00284411" w:rsidRPr="007E46B6" w:rsidRDefault="005B55C4">
      <w:pPr>
        <w:ind w:left="28" w:right="14"/>
        <w:rPr>
          <w:lang w:val="ru-RU"/>
        </w:rPr>
      </w:pPr>
      <w:r w:rsidRPr="007E46B6">
        <w:rPr>
          <w:lang w:val="ru-RU"/>
        </w:rPr>
        <w:t>В целях определения оптимального набора инструментов заимствований, а также благоприятных для привлечения заемных ресурсов моментов выхода на рынок необходим анализ рисков и определение предполагаемой стоимости заимствований.</w:t>
      </w:r>
    </w:p>
    <w:p w:rsidR="00284411" w:rsidRPr="007E46B6" w:rsidRDefault="005B55C4">
      <w:pPr>
        <w:ind w:left="28" w:right="14"/>
        <w:rPr>
          <w:lang w:val="ru-RU"/>
        </w:rPr>
      </w:pPr>
      <w:r w:rsidRPr="007E46B6">
        <w:rPr>
          <w:lang w:val="ru-RU"/>
        </w:rPr>
        <w:t>Основными рисками, связанными с реализацией долговой политики, являются:</w:t>
      </w:r>
    </w:p>
    <w:p w:rsidR="00284411" w:rsidRPr="007E46B6" w:rsidRDefault="005B55C4">
      <w:pPr>
        <w:ind w:left="28" w:right="14"/>
        <w:rPr>
          <w:lang w:val="ru-RU"/>
        </w:rPr>
      </w:pPr>
      <w:r w:rsidRPr="007E46B6">
        <w:rPr>
          <w:lang w:val="ru-RU"/>
        </w:rPr>
        <w:t xml:space="preserve">риск снижения ликвидности - неполучение денежных средств на финансирование дефицита бюджета </w:t>
      </w:r>
      <w:r w:rsidR="005E4FAA">
        <w:rPr>
          <w:lang w:val="ru-RU"/>
        </w:rPr>
        <w:t>Шумаковского сельсовета</w:t>
      </w:r>
      <w:r w:rsidR="005E4FAA" w:rsidRPr="007E46B6">
        <w:rPr>
          <w:lang w:val="ru-RU"/>
        </w:rPr>
        <w:t xml:space="preserve"> </w:t>
      </w:r>
      <w:r w:rsidRPr="007E46B6">
        <w:rPr>
          <w:lang w:val="ru-RU"/>
        </w:rPr>
        <w:t>Курского района Курской области и на погашение долговых обязательств</w:t>
      </w:r>
      <w:r w:rsidR="005E4FAA" w:rsidRPr="005E4FAA">
        <w:rPr>
          <w:lang w:val="ru-RU"/>
        </w:rPr>
        <w:t xml:space="preserve"> </w:t>
      </w:r>
      <w:r w:rsidR="005E4FAA">
        <w:rPr>
          <w:lang w:val="ru-RU"/>
        </w:rPr>
        <w:t>Шумаковского сельсовета</w:t>
      </w:r>
      <w:r w:rsidRPr="007E46B6">
        <w:rPr>
          <w:lang w:val="ru-RU"/>
        </w:rPr>
        <w:t xml:space="preserve"> Курского района Курской области, связанное с отказом кредиторов предоставить заемные средства в случае наступления финансового кризиса.</w:t>
      </w:r>
    </w:p>
    <w:p w:rsidR="00284411" w:rsidRPr="007E46B6" w:rsidRDefault="005B55C4">
      <w:pPr>
        <w:ind w:left="28" w:right="14"/>
        <w:rPr>
          <w:lang w:val="ru-RU"/>
        </w:rPr>
      </w:pPr>
      <w:r w:rsidRPr="007E46B6">
        <w:rPr>
          <w:lang w:val="ru-RU"/>
        </w:rPr>
        <w:t>С целью снижения данного риска в рамках реализации долговой политики необходимо осуществлять:</w:t>
      </w:r>
    </w:p>
    <w:p w:rsidR="00284411" w:rsidRPr="007E46B6" w:rsidRDefault="005B55C4">
      <w:pPr>
        <w:ind w:left="28" w:right="14"/>
        <w:rPr>
          <w:lang w:val="ru-RU"/>
        </w:rPr>
      </w:pPr>
      <w:r w:rsidRPr="007E46B6">
        <w:rPr>
          <w:lang w:val="ru-RU"/>
        </w:rPr>
        <w:t>мониторинг состояния муниципального долга и на его основе планирование заимствований и бюджетных ассигнований на осуществление платежей по долговым обязательствам</w:t>
      </w:r>
      <w:r w:rsidR="005E4FAA" w:rsidRPr="005E4FAA">
        <w:rPr>
          <w:lang w:val="ru-RU"/>
        </w:rPr>
        <w:t xml:space="preserve"> </w:t>
      </w:r>
      <w:r w:rsidR="005E4FAA">
        <w:rPr>
          <w:lang w:val="ru-RU"/>
        </w:rPr>
        <w:t xml:space="preserve">Шумаковского </w:t>
      </w:r>
      <w:r w:rsidR="005E4FAA">
        <w:rPr>
          <w:lang w:val="ru-RU"/>
        </w:rPr>
        <w:lastRenderedPageBreak/>
        <w:t>сельсовета</w:t>
      </w:r>
      <w:r w:rsidRPr="007E46B6">
        <w:rPr>
          <w:lang w:val="ru-RU"/>
        </w:rPr>
        <w:t xml:space="preserve"> Курского района Курской области; мониторинг состояния муниципального долга муниципальн</w:t>
      </w:r>
      <w:r w:rsidR="005E4FAA">
        <w:rPr>
          <w:lang w:val="ru-RU"/>
        </w:rPr>
        <w:t>ого</w:t>
      </w:r>
      <w:r w:rsidRPr="007E46B6">
        <w:rPr>
          <w:lang w:val="ru-RU"/>
        </w:rPr>
        <w:t xml:space="preserve"> образовани</w:t>
      </w:r>
      <w:r w:rsidR="005E4FAA">
        <w:rPr>
          <w:lang w:val="ru-RU"/>
        </w:rPr>
        <w:t>я.</w:t>
      </w:r>
      <w:r w:rsidRPr="007E46B6">
        <w:rPr>
          <w:lang w:val="ru-RU"/>
        </w:rPr>
        <w:t xml:space="preserve"> </w:t>
      </w:r>
      <w:r w:rsidR="005E4FAA">
        <w:rPr>
          <w:lang w:val="ru-RU"/>
        </w:rPr>
        <w:t xml:space="preserve"> </w:t>
      </w:r>
    </w:p>
    <w:p w:rsidR="00284411" w:rsidRPr="007E46B6" w:rsidRDefault="005B55C4">
      <w:pPr>
        <w:ind w:left="28" w:right="14"/>
        <w:rPr>
          <w:lang w:val="ru-RU"/>
        </w:rPr>
      </w:pPr>
      <w:r w:rsidRPr="007E46B6">
        <w:rPr>
          <w:lang w:val="ru-RU"/>
        </w:rPr>
        <w:t xml:space="preserve">По результатам проведенных мониторингов в целях минимизации рисков, возникающих в процессе управления муниципальным долгом </w:t>
      </w:r>
      <w:r w:rsidR="005E4FAA">
        <w:rPr>
          <w:lang w:val="ru-RU"/>
        </w:rPr>
        <w:t>Шумаковского сельсовета</w:t>
      </w:r>
      <w:r w:rsidR="005E4FAA" w:rsidRPr="007E46B6">
        <w:rPr>
          <w:lang w:val="ru-RU"/>
        </w:rPr>
        <w:t xml:space="preserve"> </w:t>
      </w:r>
      <w:r w:rsidRPr="007E46B6">
        <w:rPr>
          <w:lang w:val="ru-RU"/>
        </w:rPr>
        <w:t>Курского района Курской области:</w:t>
      </w:r>
    </w:p>
    <w:p w:rsidR="00284411" w:rsidRPr="007E46B6" w:rsidRDefault="005B55C4" w:rsidP="005E4FAA">
      <w:pPr>
        <w:ind w:left="28" w:right="77"/>
        <w:rPr>
          <w:lang w:val="ru-RU"/>
        </w:rPr>
      </w:pPr>
      <w:r w:rsidRPr="007E46B6">
        <w:rPr>
          <w:lang w:val="ru-RU"/>
        </w:rPr>
        <w:t xml:space="preserve">принимается решение о необходимости внесения изменений в действующую структуру муниципального долга </w:t>
      </w:r>
      <w:r w:rsidR="005E4FAA">
        <w:rPr>
          <w:lang w:val="ru-RU"/>
        </w:rPr>
        <w:t>Шумаковского сельсовета</w:t>
      </w:r>
      <w:r w:rsidR="005E4FAA" w:rsidRPr="007E46B6">
        <w:rPr>
          <w:lang w:val="ru-RU"/>
        </w:rPr>
        <w:t xml:space="preserve"> </w:t>
      </w:r>
      <w:r w:rsidRPr="007E46B6">
        <w:rPr>
          <w:lang w:val="ru-RU"/>
        </w:rPr>
        <w:t>Курского района Курской области; оценивается уровень расходов на обслуживание муниципального</w:t>
      </w:r>
      <w:r w:rsidR="005E4FAA">
        <w:rPr>
          <w:lang w:val="ru-RU"/>
        </w:rPr>
        <w:t xml:space="preserve">  </w:t>
      </w:r>
      <w:r w:rsidRPr="007E46B6">
        <w:rPr>
          <w:lang w:val="ru-RU"/>
        </w:rPr>
        <w:t xml:space="preserve">долга </w:t>
      </w:r>
      <w:r w:rsidR="005E4FAA">
        <w:rPr>
          <w:lang w:val="ru-RU"/>
        </w:rPr>
        <w:t xml:space="preserve"> Шумаковского сельсовета</w:t>
      </w:r>
      <w:r w:rsidR="005E4FAA" w:rsidRPr="007E46B6">
        <w:rPr>
          <w:lang w:val="ru-RU"/>
        </w:rPr>
        <w:t xml:space="preserve"> </w:t>
      </w:r>
      <w:r w:rsidRPr="007E46B6">
        <w:rPr>
          <w:lang w:val="ru-RU"/>
        </w:rPr>
        <w:t xml:space="preserve">Курского района Курской области и осуществляется прогнозирование таких расходов на среднесрочную и долгосрочную перспективы; устанавливаются целевые ориентиры, для достижения которых осуществляется управление муниципальными долговыми обязательствами </w:t>
      </w:r>
      <w:r w:rsidR="005E4FAA">
        <w:rPr>
          <w:lang w:val="ru-RU"/>
        </w:rPr>
        <w:t>Шумаковского сельсовета</w:t>
      </w:r>
      <w:r w:rsidR="005E4FAA" w:rsidRPr="007E46B6">
        <w:rPr>
          <w:lang w:val="ru-RU"/>
        </w:rPr>
        <w:t xml:space="preserve"> </w:t>
      </w:r>
      <w:r w:rsidRPr="007E46B6">
        <w:rPr>
          <w:lang w:val="ru-RU"/>
        </w:rPr>
        <w:t>Курского района Курской области на постоянной основе.</w:t>
      </w:r>
    </w:p>
    <w:sectPr w:rsidR="00284411" w:rsidRPr="007E46B6" w:rsidSect="000878B9">
      <w:type w:val="continuous"/>
      <w:pgSz w:w="11904" w:h="16834"/>
      <w:pgMar w:top="619" w:right="1291" w:bottom="1471" w:left="14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66E9A"/>
    <w:multiLevelType w:val="hybridMultilevel"/>
    <w:tmpl w:val="CFCC56E8"/>
    <w:lvl w:ilvl="0" w:tplc="893A0EEA">
      <w:start w:val="1"/>
      <w:numFmt w:val="decimal"/>
      <w:lvlText w:val="%1."/>
      <w:lvlJc w:val="left"/>
      <w:pPr>
        <w:ind w:left="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3743C9A">
      <w:start w:val="1"/>
      <w:numFmt w:val="lowerLetter"/>
      <w:lvlText w:val="%2"/>
      <w:lvlJc w:val="left"/>
      <w:pPr>
        <w:ind w:left="1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F7C73F2">
      <w:start w:val="1"/>
      <w:numFmt w:val="lowerRoman"/>
      <w:lvlText w:val="%3"/>
      <w:lvlJc w:val="left"/>
      <w:pPr>
        <w:ind w:left="2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6C5B16">
      <w:start w:val="1"/>
      <w:numFmt w:val="decimal"/>
      <w:lvlText w:val="%4"/>
      <w:lvlJc w:val="left"/>
      <w:pPr>
        <w:ind w:left="3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CE9F4A">
      <w:start w:val="1"/>
      <w:numFmt w:val="lowerLetter"/>
      <w:lvlText w:val="%5"/>
      <w:lvlJc w:val="left"/>
      <w:pPr>
        <w:ind w:left="3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98C8FA6">
      <w:start w:val="1"/>
      <w:numFmt w:val="lowerRoman"/>
      <w:lvlText w:val="%6"/>
      <w:lvlJc w:val="left"/>
      <w:pPr>
        <w:ind w:left="4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420612">
      <w:start w:val="1"/>
      <w:numFmt w:val="decimal"/>
      <w:lvlText w:val="%7"/>
      <w:lvlJc w:val="left"/>
      <w:pPr>
        <w:ind w:left="5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4E53D2">
      <w:start w:val="1"/>
      <w:numFmt w:val="lowerLetter"/>
      <w:lvlText w:val="%8"/>
      <w:lvlJc w:val="left"/>
      <w:pPr>
        <w:ind w:left="6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926F890">
      <w:start w:val="1"/>
      <w:numFmt w:val="lowerRoman"/>
      <w:lvlText w:val="%9"/>
      <w:lvlJc w:val="left"/>
      <w:pPr>
        <w:ind w:left="6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6FD134F"/>
    <w:multiLevelType w:val="hybridMultilevel"/>
    <w:tmpl w:val="DBC240D0"/>
    <w:lvl w:ilvl="0" w:tplc="EB722126">
      <w:start w:val="1"/>
      <w:numFmt w:val="decimal"/>
      <w:lvlText w:val="%1."/>
      <w:lvlJc w:val="left"/>
      <w:pPr>
        <w:ind w:left="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984192E">
      <w:start w:val="1"/>
      <w:numFmt w:val="lowerLetter"/>
      <w:lvlText w:val="%2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D8AB5A">
      <w:start w:val="1"/>
      <w:numFmt w:val="lowerRoman"/>
      <w:lvlText w:val="%3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562972E">
      <w:start w:val="1"/>
      <w:numFmt w:val="decimal"/>
      <w:lvlText w:val="%4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4D27C20">
      <w:start w:val="1"/>
      <w:numFmt w:val="lowerLetter"/>
      <w:lvlText w:val="%5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736E28E">
      <w:start w:val="1"/>
      <w:numFmt w:val="lowerRoman"/>
      <w:lvlText w:val="%6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3FA88DE">
      <w:start w:val="1"/>
      <w:numFmt w:val="decimal"/>
      <w:lvlText w:val="%7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26A8BF2">
      <w:start w:val="1"/>
      <w:numFmt w:val="lowerLetter"/>
      <w:lvlText w:val="%8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B6C26F2">
      <w:start w:val="1"/>
      <w:numFmt w:val="lowerRoman"/>
      <w:lvlText w:val="%9"/>
      <w:lvlJc w:val="left"/>
      <w:pPr>
        <w:ind w:left="6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284411"/>
    <w:rsid w:val="000878B9"/>
    <w:rsid w:val="00284411"/>
    <w:rsid w:val="005B55C4"/>
    <w:rsid w:val="005E4FAA"/>
    <w:rsid w:val="007E46B6"/>
    <w:rsid w:val="00873E2F"/>
    <w:rsid w:val="00BB19D0"/>
    <w:rsid w:val="00D36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8B9"/>
    <w:pPr>
      <w:spacing w:after="4" w:line="249" w:lineRule="auto"/>
      <w:ind w:left="120" w:right="5" w:firstLine="720"/>
      <w:jc w:val="both"/>
    </w:pPr>
    <w:rPr>
      <w:rFonts w:ascii="Times New Roman" w:hAnsi="Times New Roman"/>
      <w:color w:val="000000"/>
      <w:sz w:val="28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0878B9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E46B6"/>
    <w:pPr>
      <w:spacing w:after="0" w:line="240" w:lineRule="auto"/>
      <w:ind w:left="0" w:right="0" w:firstLine="0"/>
      <w:jc w:val="left"/>
    </w:pPr>
    <w:rPr>
      <w:b/>
      <w:color w:val="auto"/>
      <w:sz w:val="24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7E46B6"/>
    <w:rPr>
      <w:rFonts w:ascii="Times New Roman" w:hAnsi="Times New Roman"/>
      <w:b/>
      <w:sz w:val="24"/>
    </w:rPr>
  </w:style>
  <w:style w:type="character" w:styleId="a5">
    <w:name w:val="Strong"/>
    <w:basedOn w:val="a0"/>
    <w:qFormat/>
    <w:rsid w:val="007E46B6"/>
    <w:rPr>
      <w:b/>
      <w:bCs/>
    </w:rPr>
  </w:style>
  <w:style w:type="paragraph" w:styleId="a6">
    <w:name w:val="No Spacing"/>
    <w:uiPriority w:val="1"/>
    <w:qFormat/>
    <w:rsid w:val="007E46B6"/>
    <w:rPr>
      <w:rFonts w:ascii="Times New Roman" w:hAnsi="Times New Roman"/>
    </w:rPr>
  </w:style>
  <w:style w:type="paragraph" w:customStyle="1" w:styleId="1">
    <w:name w:val="Без интервала1"/>
    <w:rsid w:val="007E46B6"/>
    <w:pPr>
      <w:suppressAutoHyphens/>
    </w:pPr>
    <w:rPr>
      <w:rFonts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726FC-9A94-4606-BB1C-B9D1B27C2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1194</Words>
  <Characters>6811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Organization</Company>
  <LinksUpToDate>false</LinksUpToDate>
  <CharactersWithSpaces>7990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</dc:creator>
  <cp:lastModifiedBy>shumakovo</cp:lastModifiedBy>
  <cp:revision>3</cp:revision>
  <dcterms:created xsi:type="dcterms:W3CDTF">2023-10-26T07:14:00Z</dcterms:created>
  <dcterms:modified xsi:type="dcterms:W3CDTF">2023-11-13T12:30:00Z</dcterms:modified>
</cp:coreProperties>
</file>