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2315"/>
        </w:trPr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реализуется в 2020-2024 годах в один этап </w:t>
            </w:r>
          </w:p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бюджетных ассигнований местного бюджета на реализацию муниципальной программы в 2020-2024 годах составляет 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32725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0,00 рублей, в том числе:</w:t>
            </w:r>
          </w:p>
          <w:p w:rsidR="00687A4C" w:rsidRPr="00B120FF" w:rsidRDefault="00687A4C" w:rsidP="00B120FF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2020 год –  1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2021год – 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 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687A4C" w:rsidP="00565377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Ожидаемые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в полном объеме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позволит: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</w:p>
        </w:tc>
      </w:tr>
    </w:tbl>
    <w:p w:rsidR="00687A4C" w:rsidRPr="00B120FF" w:rsidRDefault="00687A4C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Шумаковского сельсовета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Курского района Курской области</w:t>
      </w:r>
      <w:r w:rsidRPr="00B120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2.Обеспечение благоустройства мест захоронения.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2020– 2024 гг. составляет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2782238,88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 :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—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1954031,00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828413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 - бюджет Шумаковского сельсовета Курского района Курской области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, 1125618,00-областной бюджет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рублей, в том числе : 1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1800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 : </w:t>
            </w:r>
            <w:r w:rsidR="001800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 ;</w:t>
            </w:r>
          </w:p>
          <w:p w:rsidR="00687A4C" w:rsidRPr="00B120FF" w:rsidRDefault="00687A4C" w:rsidP="00180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</w:t>
            </w:r>
            <w:r w:rsidR="00180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 : </w:t>
            </w:r>
            <w:r w:rsidR="00180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культуры в Шумаковском сельсовете Курского района Курской 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46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728"/>
      </w:tblGrid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pStyle w:val="ac"/>
              <w:tabs>
                <w:tab w:val="clear" w:pos="4677"/>
                <w:tab w:val="clear" w:pos="9355"/>
              </w:tabs>
              <w:jc w:val="center"/>
            </w:pPr>
            <w:r w:rsidRPr="00B120FF">
              <w:t>Наименование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Шумаковском  сельсовете Курского района  Курской  области»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09 октября 1992 года № 3612 – 1 «Основы законодательства Российской Федерации о культуре»;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Закон Курской области от 05 марта 2004 года № 9 – ЗКО «О культуре»;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384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МКУК «Шумаковский ДК»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-подпрограмма 1 «Искусство в Шумаковском сельсовете Курского района Курской области».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сохранения и развития культурного потенциала.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населения к услугам организаций культуры, информации, культурным ценностям, улучшение материально-технической обеспеченности учреждений культуры Шумаковского  сельсовета;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организация и проведение конкурсов, праздников, культурных акций, организация участия профессиональных, самодеятельных коллективов, индивидуальных субъектов культуры в фестивалях, конкурсах, школах мастерства,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акциях, праздниках в Курском районе, Курской области и за ее пределами;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доступа населения Шумаковского  сельсовета к российскому и мировому культурному наследию, современной культуре, информационным ресурсам.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 ростом эффективности и качества оказываемых услуг будут достигнуты следующие целевые показатели (индикаторы).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2015 год -3,0%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2016 год -5,0%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2017 год -6,0%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 год- 8,0 %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 год- 9,0%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  депутатов о бюджете на очередной финансовый год и на плановый период.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 местного бюджета, необходимый для финансирования Программы  2020–2024 гг. составляет </w:t>
            </w:r>
            <w:r w:rsidR="0056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 xml:space="preserve">4181522,32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3603"/>
              <w:gridCol w:w="3603"/>
            </w:tblGrid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Курской области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Шумаковского сельсовета</w:t>
                  </w:r>
                </w:p>
              </w:tc>
            </w:tr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– 260796,00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565377"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260796,00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5653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289052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– 0,00 руб. 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2020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641527,32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716763,00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591588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2023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710500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56703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7105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00,00 руб.</w:t>
                  </w:r>
                </w:p>
              </w:tc>
            </w:tr>
          </w:tbl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результаты реализации программы 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 на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 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 на  9,0%.</w:t>
            </w:r>
          </w:p>
        </w:tc>
      </w:tr>
    </w:tbl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</w:t>
      </w:r>
    </w:p>
    <w:p w:rsidR="00687A4C" w:rsidRPr="00B120FF" w:rsidRDefault="00687A4C" w:rsidP="00B120FF">
      <w:pPr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687A4C" w:rsidRPr="00B120FF" w:rsidRDefault="00687A4C" w:rsidP="00B120FF">
      <w:pPr>
        <w:spacing w:after="0" w:line="240" w:lineRule="auto"/>
        <w:ind w:left="569" w:right="998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«Развитие  малого и среднего предпринимательства на территории Шумаковского сельсовета Курского района на 2019-2023 годы»</w:t>
      </w:r>
    </w:p>
    <w:tbl>
      <w:tblPr>
        <w:tblW w:w="985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10"/>
        <w:gridCol w:w="6946"/>
      </w:tblGrid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tabs>
                <w:tab w:val="left" w:pos="480"/>
                <w:tab w:val="center" w:pos="2689"/>
              </w:tabs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экономических, правовых, организационных условий для развития и повышения устойчивой деятельности малого и среднего предпринимательства на территории Шумаковского сельсовета Курского района в качестве одного из источников формирования местного бюджета, создания новых рабочих мест, повышения уровня и качества жизни населения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субъектам малого и среднего предпринимательства в продвижении производимых ими товаров (работ, услуг), информирование предпринимателей  и  желающих открыть свое дело о государственной поддержке, о российском опыте в сфере развития малого и среднего предпринимательства; </w:t>
            </w:r>
          </w:p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молодежного предпринимательства, поддержка начинающих предпринимателей,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 также безработных граждан, желающих организовать собственное дело. 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предпринимательства, 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услуг),%.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2023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бюджетных ассигнований программы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Программы в 2019– 2023 гг. составляет 4000,00 рублей.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 0,00 рублей, в том числе:  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—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5670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1000,00 рублей - бюджет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Шумаковского сельсовета Курского района Курской области 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–1000,00 рублей, в том числе: 1000,00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10%;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 на 15%.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</w:t>
      </w:r>
      <w:r w:rsidRPr="00B120FF">
        <w:rPr>
          <w:rFonts w:ascii="Times New Roman" w:hAnsi="Times New Roman" w:cs="Times New Roman"/>
          <w:b/>
          <w:color w:val="000000"/>
          <w:sz w:val="24"/>
          <w:szCs w:val="24"/>
        </w:rPr>
        <w:t>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91"/>
        <w:gridCol w:w="6520"/>
      </w:tblGrid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населения. 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</w:t>
            </w:r>
            <w:proofErr w:type="spellStart"/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подростков</w:t>
            </w:r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proofErr w:type="spellEnd"/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спорта.</w:t>
            </w:r>
          </w:p>
        </w:tc>
      </w:tr>
      <w:tr w:rsidR="00687A4C" w:rsidRPr="00B120FF" w:rsidTr="00E47479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доля жителей Шумаковского сельсовета,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области, %;</w:t>
            </w:r>
          </w:p>
          <w:p w:rsidR="00687A4C" w:rsidRPr="00B120FF" w:rsidRDefault="00687A4C" w:rsidP="00B120FF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t>уровень обеспеченности населения Шумаковского сельсовета спортивными сооружениями, %.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течение 2020 – 2024  годов.</w:t>
            </w:r>
          </w:p>
        </w:tc>
      </w:tr>
    </w:tbl>
    <w:tbl>
      <w:tblPr>
        <w:tblStyle w:val="11"/>
        <w:tblW w:w="9497" w:type="dxa"/>
        <w:tblInd w:w="250" w:type="dxa"/>
        <w:tblLook w:val="04A0"/>
      </w:tblPr>
      <w:tblGrid>
        <w:gridCol w:w="2977"/>
        <w:gridCol w:w="6520"/>
      </w:tblGrid>
      <w:tr w:rsidR="00687A4C" w:rsidRPr="00B120FF" w:rsidTr="00E47479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5 000 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коп.,из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5 000руб.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коп.,в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 – 1 000 руб. 00 коп.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527"/>
      </w:tblGrid>
      <w:tr w:rsidR="00687A4C" w:rsidRPr="00B120FF" w:rsidTr="00E47479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доли жителей Шумаковского сельсовета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 на 20%;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уровня обеспеченности населения Шумаковского сельсовета спортивными сооружениями,  на 5%.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ПАСПОРТ</w:t>
      </w: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 xml:space="preserve">«Энергосбережение  и повышение энергетической </w:t>
      </w:r>
      <w:bookmarkStart w:id="0" w:name="_GoBack"/>
      <w:bookmarkEnd w:id="0"/>
      <w:r w:rsidRPr="00B120FF">
        <w:rPr>
          <w:b/>
          <w:sz w:val="24"/>
          <w:szCs w:val="24"/>
        </w:rPr>
        <w:t>эффективности в Шумаковском сельсовете Курского    района на 2018-2022 годы»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«Энергосбережение»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Основными целями Программы являются: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lastRenderedPageBreak/>
              <w:t xml:space="preserve">- Создание оптимальных нормативно-правовых, </w:t>
            </w:r>
            <w:r w:rsidRPr="00B120FF">
              <w:rPr>
                <w:color w:val="auto"/>
              </w:rPr>
              <w:lastRenderedPageBreak/>
              <w:t xml:space="preserve">организационных и экономических условий для реализации стратегии </w:t>
            </w:r>
            <w:proofErr w:type="spellStart"/>
            <w:r w:rsidRPr="00B120FF">
              <w:rPr>
                <w:color w:val="auto"/>
              </w:rPr>
              <w:t>энергоресурсосбережения</w:t>
            </w:r>
            <w:proofErr w:type="spellEnd"/>
            <w:r w:rsidRPr="00B120FF">
              <w:rPr>
                <w:color w:val="auto"/>
              </w:rPr>
              <w:t>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Проведение энергетических обследований;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Объем потребления электроэнергии системой наружного освещения;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2018-2022 годы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,из них:</w:t>
            </w:r>
          </w:p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2018- 0,0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2019- 1000,0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Экономия электрической энергии в системах наружного освещения;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B120F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tabs>
          <w:tab w:val="left" w:pos="3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 «Комплексное развитие сельской территории Шумаковского сельсовета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356"/>
      </w:tblGrid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Участники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сельских территорий»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lang w:eastAsia="ar-SA"/>
              </w:rPr>
            </w:pPr>
            <w:r w:rsidRPr="00B120FF">
              <w:rPr>
                <w:lang w:eastAsia="ar-SA"/>
              </w:rPr>
              <w:t>-создание комфортных условий жизнедеятельности в сельской местности;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-стимулирование инвестиционной активности путем </w:t>
            </w:r>
            <w:r w:rsidRPr="00B120FF">
              <w:rPr>
                <w:sz w:val="24"/>
                <w:szCs w:val="24"/>
              </w:rPr>
              <w:lastRenderedPageBreak/>
              <w:t>создания благоприятных инфраструктурных условий в сельской местности.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создание условий для массового отдыха и занятий спортом детей, подростков и молодежи в сельской местности;</w:t>
            </w:r>
          </w:p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повышение уровня комплексного обустройства населенных пунктов поселения объектами социальной и инженерной инфраструктуры.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детских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спортивных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-количество площадок накопления твердых коммунальных отходов,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-протяженность уличного освещения, км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Программы: 2020 - 2024 годы в один этап.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Общий объём финансового обеспечения реализации Программы на 2020-2024 годы составит: – </w:t>
            </w:r>
            <w:r w:rsidR="006D4104">
              <w:rPr>
                <w:bCs/>
                <w:sz w:val="24"/>
                <w:szCs w:val="24"/>
              </w:rPr>
              <w:t>957045</w:t>
            </w:r>
            <w:r w:rsidRPr="00B120FF">
              <w:rPr>
                <w:sz w:val="24"/>
                <w:szCs w:val="24"/>
              </w:rPr>
              <w:t>,00 руб., 10 % от сметной стоимости за счет средств бюджета Шумаковского сельсовета,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2020 год -</w:t>
            </w:r>
            <w:r w:rsidR="006D4104">
              <w:rPr>
                <w:bCs/>
                <w:sz w:val="24"/>
                <w:szCs w:val="24"/>
              </w:rPr>
              <w:t>597869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2021 год - </w:t>
            </w:r>
            <w:r w:rsidR="006D4104">
              <w:rPr>
                <w:sz w:val="24"/>
                <w:szCs w:val="24"/>
              </w:rPr>
              <w:t>359176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2022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2023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2024 год  - 0,00 руб.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детских площадок к 2024 году составит 2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спортивных площадок к 2024 году составит 2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освещения улиц в д. Б.Шумаково Курского района Курской области, 10 км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площадок накопления твердых коммунальных отходов к 2024 г. составит 12  ед.</w:t>
            </w:r>
          </w:p>
        </w:tc>
      </w:tr>
    </w:tbl>
    <w:p w:rsidR="00687A4C" w:rsidRPr="00B120FF" w:rsidRDefault="00687A4C" w:rsidP="00B120FF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0FF" w:rsidRPr="00B120FF" w:rsidRDefault="00B120F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120FF" w:rsidRDefault="00B120FF" w:rsidP="00B120F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0FF">
        <w:rPr>
          <w:rFonts w:ascii="Times New Roman" w:hAnsi="Times New Roman" w:cs="Times New Roman"/>
          <w:color w:val="auto"/>
          <w:sz w:val="24"/>
          <w:szCs w:val="24"/>
        </w:rPr>
        <w:t>муниципальной программы «Профилактика правонарушений   на территории Шумаковского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20FF">
        <w:rPr>
          <w:rFonts w:ascii="Times New Roman" w:hAnsi="Times New Roman" w:cs="Times New Roman"/>
          <w:color w:val="auto"/>
          <w:sz w:val="24"/>
          <w:szCs w:val="24"/>
        </w:rPr>
        <w:t>сельсовета Курского района Курской области»</w:t>
      </w:r>
    </w:p>
    <w:p w:rsidR="00B120FF" w:rsidRPr="00B120FF" w:rsidRDefault="00B120FF" w:rsidP="00B120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120FF">
              <w:rPr>
                <w:rStyle w:val="ae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правонарушений»</w:t>
            </w:r>
          </w:p>
        </w:tc>
      </w:tr>
      <w:tr w:rsidR="00B120FF" w:rsidRPr="00B120FF" w:rsidTr="00E47479">
        <w:trPr>
          <w:trHeight w:val="652"/>
        </w:trPr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и создание предпосылок для снижения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преступности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безопасности граждан, проживающих на территории муниципального образования «Шумаковский сельсовет» Курского района Курской области. 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профилактики правонарушений и охраны общественного порядка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1.Соотношение общего количества зарегистрированных правонарушений с численностью населения Шумаковский сельсовета Курского района Курской области, 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2.Соотношение количества правонарушений, совершенных в общественных местах с общим числом правонарушений, %. 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годы в один этап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реализации муниципальной программы за 2020-2024 годы составит 53800,0рублей, в том числе: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5000,00 рублей, из них по годам: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год-1000,0 рублей.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общее количество зарегистрированных правонарушений к 2024 году до 5%;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количество правонарушений, совершенных в общественных местах с общим числом правонарушений к 2024 году до 3%.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EB1ACF" w:rsidRPr="00B120FF" w:rsidRDefault="00EB1AC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A85FEC" w:rsidRDefault="00EB1AC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B1ACF" w:rsidRPr="00A85FEC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3387772B"/>
    <w:multiLevelType w:val="hybridMultilevel"/>
    <w:tmpl w:val="00426158"/>
    <w:lvl w:ilvl="0" w:tplc="FF18E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420EF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D76230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1A21AD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C6CDA7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68EA8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B38965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94A8A5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2C29FB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46893"/>
    <w:multiLevelType w:val="hybridMultilevel"/>
    <w:tmpl w:val="311683B4"/>
    <w:lvl w:ilvl="0" w:tplc="32B4A274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EA96CA">
      <w:start w:val="1"/>
      <w:numFmt w:val="bullet"/>
      <w:lvlText w:val="o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0423AA">
      <w:start w:val="1"/>
      <w:numFmt w:val="bullet"/>
      <w:lvlText w:val="▪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5E813C">
      <w:start w:val="1"/>
      <w:numFmt w:val="bullet"/>
      <w:lvlText w:val="•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69D2">
      <w:start w:val="1"/>
      <w:numFmt w:val="bullet"/>
      <w:lvlText w:val="o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6A50F4">
      <w:start w:val="1"/>
      <w:numFmt w:val="bullet"/>
      <w:lvlText w:val="▪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9A89F8">
      <w:start w:val="1"/>
      <w:numFmt w:val="bullet"/>
      <w:lvlText w:val="•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50A114">
      <w:start w:val="1"/>
      <w:numFmt w:val="bullet"/>
      <w:lvlText w:val="o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E4E058">
      <w:start w:val="1"/>
      <w:numFmt w:val="bullet"/>
      <w:lvlText w:val="▪"/>
      <w:lvlJc w:val="left"/>
      <w:pPr>
        <w:ind w:left="7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20855"/>
    <w:rsid w:val="0015166D"/>
    <w:rsid w:val="0018003E"/>
    <w:rsid w:val="002C784E"/>
    <w:rsid w:val="002D435B"/>
    <w:rsid w:val="002F31ED"/>
    <w:rsid w:val="002F5DAF"/>
    <w:rsid w:val="003D232B"/>
    <w:rsid w:val="0044348F"/>
    <w:rsid w:val="00487BD7"/>
    <w:rsid w:val="00497F38"/>
    <w:rsid w:val="004E08BC"/>
    <w:rsid w:val="004F1D9D"/>
    <w:rsid w:val="00565377"/>
    <w:rsid w:val="00567031"/>
    <w:rsid w:val="005D3105"/>
    <w:rsid w:val="006175EC"/>
    <w:rsid w:val="00627624"/>
    <w:rsid w:val="0068416C"/>
    <w:rsid w:val="00687A4C"/>
    <w:rsid w:val="006B27F3"/>
    <w:rsid w:val="006D4104"/>
    <w:rsid w:val="007036F5"/>
    <w:rsid w:val="007210A6"/>
    <w:rsid w:val="00744787"/>
    <w:rsid w:val="00764F4A"/>
    <w:rsid w:val="007C3F91"/>
    <w:rsid w:val="007E3D95"/>
    <w:rsid w:val="008C173F"/>
    <w:rsid w:val="008E4354"/>
    <w:rsid w:val="008F3B33"/>
    <w:rsid w:val="00900E02"/>
    <w:rsid w:val="00937B20"/>
    <w:rsid w:val="00961022"/>
    <w:rsid w:val="00A4608A"/>
    <w:rsid w:val="00A808E5"/>
    <w:rsid w:val="00A85FEC"/>
    <w:rsid w:val="00AA7C79"/>
    <w:rsid w:val="00AE4CC1"/>
    <w:rsid w:val="00B06946"/>
    <w:rsid w:val="00B120FF"/>
    <w:rsid w:val="00B2791F"/>
    <w:rsid w:val="00B41A6E"/>
    <w:rsid w:val="00BE3F6F"/>
    <w:rsid w:val="00C35D59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paragraph" w:styleId="1">
    <w:name w:val="heading 1"/>
    <w:basedOn w:val="a"/>
    <w:next w:val="a"/>
    <w:link w:val="10"/>
    <w:uiPriority w:val="9"/>
    <w:qFormat/>
    <w:rsid w:val="00687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87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687A4C"/>
  </w:style>
  <w:style w:type="paragraph" w:customStyle="1" w:styleId="12">
    <w:name w:val="Без интервала1"/>
    <w:rsid w:val="00687A4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68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Цветовое выделение"/>
    <w:rsid w:val="00B120F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DB7A-7421-4505-970E-45CB5D0B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2924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32</cp:revision>
  <cp:lastPrinted>2017-11-14T12:35:00Z</cp:lastPrinted>
  <dcterms:created xsi:type="dcterms:W3CDTF">2013-11-18T05:34:00Z</dcterms:created>
  <dcterms:modified xsi:type="dcterms:W3CDTF">2021-11-15T12:43:00Z</dcterms:modified>
</cp:coreProperties>
</file>