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5" w:rsidRDefault="00AC1EE5" w:rsidP="00AC1EE5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 w:rsidRPr="00AC1EE5">
        <w:rPr>
          <w:rFonts w:ascii="Arial" w:eastAsia="Times New Roman" w:hAnsi="Arial" w:cs="Arial"/>
          <w:b/>
          <w:spacing w:val="2"/>
          <w:sz w:val="28"/>
          <w:szCs w:val="28"/>
        </w:rPr>
        <w:t>Требования к оформлению письменного обращения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AC1EE5" w:rsidRPr="00551825" w:rsidRDefault="00AC1EE5" w:rsidP="00AC1EE5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Гражданин в своем письменном обращении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(заявлении, жалобе, предложении)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в обязательном порядке указывает:</w:t>
      </w: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- наименование органа местного самоуправления, в которое направляет письменное обращение – администрация Администрации </w:t>
      </w:r>
      <w:r>
        <w:rPr>
          <w:rFonts w:ascii="Arial" w:eastAsia="Times New Roman" w:hAnsi="Arial" w:cs="Arial"/>
          <w:spacing w:val="2"/>
          <w:sz w:val="24"/>
          <w:szCs w:val="24"/>
        </w:rPr>
        <w:t>Шумаковского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Курского района Курской области, либо фамилию, имя, </w:t>
      </w:r>
      <w:r>
        <w:rPr>
          <w:rFonts w:ascii="Arial" w:eastAsia="Times New Roman" w:hAnsi="Arial" w:cs="Arial"/>
          <w:spacing w:val="2"/>
          <w:sz w:val="24"/>
          <w:szCs w:val="24"/>
        </w:rPr>
        <w:t>отчество должностного лица,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должность соответствующего лица;</w:t>
      </w: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- свои фамилию, имя, отчество (последнее - при наличии), почтовый адрес и (или) адрес электронной почты, по которому должны быть направлены ответ или уведомление о переадресации обращения</w:t>
      </w:r>
      <w:r>
        <w:rPr>
          <w:rFonts w:ascii="Arial" w:eastAsia="Times New Roman" w:hAnsi="Arial" w:cs="Arial"/>
          <w:spacing w:val="2"/>
          <w:sz w:val="24"/>
          <w:szCs w:val="24"/>
        </w:rPr>
        <w:t>, номер телефона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- суть предложения, заявления или жалобы;</w:t>
      </w:r>
    </w:p>
    <w:p w:rsidR="00AC1EE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- личную подпись и дату.</w:t>
      </w: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В случае необходимости в подтверждение своих доводов гражданин прилагает к письменному обращению соответствующие документы и материалы либо их копии.</w:t>
      </w: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суть предложения, заявления или жалобы.</w:t>
      </w:r>
    </w:p>
    <w:p w:rsidR="00AC1EE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указанные документы и материалы или их копии в иной форме.</w:t>
      </w:r>
    </w:p>
    <w:p w:rsidR="00AC1EE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В случае</w:t>
      </w:r>
      <w:proofErr w:type="gramStart"/>
      <w:r w:rsidRPr="00551825">
        <w:rPr>
          <w:rFonts w:ascii="Arial" w:eastAsia="Times New Roman" w:hAnsi="Arial" w:cs="Arial"/>
          <w:spacing w:val="2"/>
          <w:sz w:val="24"/>
          <w:szCs w:val="24"/>
        </w:rPr>
        <w:t>,</w:t>
      </w:r>
      <w:proofErr w:type="gramEnd"/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если при вскрытии конверта не обнаружилось письменного вложения, а также в случаях, когда при вскрытии конвертов обнаружена недостача документов, упомянутых автором письменного обращения, в том числе отсутствуют приложения, прикрепленные файлы, указанные в обращении, поступившем в форме электронного документа, специалистом составляется акт по форме, согласно приложению № 1 к Порядку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принятому Распоряжением Главы Шумаковского сельсовета № 2 от 02.01.2019 г.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C1EE5" w:rsidRPr="00551825" w:rsidRDefault="00AC1EE5" w:rsidP="00AC1EE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Один экземпляр акта приобщается к поступившему обращению, второй с сопроводительным письмом направляется гражданину для его уведомления.</w:t>
      </w:r>
    </w:p>
    <w:p w:rsidR="00785C6E" w:rsidRDefault="00785C6E"/>
    <w:sectPr w:rsidR="0078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EE5"/>
    <w:rsid w:val="00785C6E"/>
    <w:rsid w:val="00AC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2009-03-09T02:35:00Z</dcterms:created>
  <dcterms:modified xsi:type="dcterms:W3CDTF">2009-03-09T02:41:00Z</dcterms:modified>
</cp:coreProperties>
</file>